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DA1098" w14:textId="77777777" w:rsidR="0073076A" w:rsidRDefault="00BA16A7" w:rsidP="001B2117">
      <w:pPr>
        <w:pStyle w:val="Title"/>
        <w:jc w:val="both"/>
        <w:rPr>
          <w:sz w:val="40"/>
          <w:szCs w:val="40"/>
        </w:rPr>
      </w:pPr>
      <w:r w:rsidRPr="00BA16A7">
        <w:rPr>
          <w:sz w:val="40"/>
          <w:szCs w:val="40"/>
        </w:rPr>
        <w:t>A First Version of a Simplified Resistivity Manual</w:t>
      </w:r>
    </w:p>
    <w:p w14:paraId="10636E6B" w14:textId="518FB5F1" w:rsidR="00FC2CCD" w:rsidRDefault="00FC2CCD" w:rsidP="001B2117">
      <w:pPr>
        <w:pStyle w:val="Heading1"/>
        <w:jc w:val="both"/>
      </w:pPr>
      <w:r>
        <w:t>In the days before the experiment</w:t>
      </w:r>
    </w:p>
    <w:p w14:paraId="406E6716" w14:textId="77777777" w:rsidR="00FC2CCD" w:rsidRDefault="00FC2CCD" w:rsidP="001B2117">
      <w:pPr>
        <w:pStyle w:val="ListParagraph"/>
        <w:numPr>
          <w:ilvl w:val="0"/>
          <w:numId w:val="1"/>
        </w:numPr>
        <w:jc w:val="both"/>
      </w:pPr>
      <w:r>
        <w:t>Check that all the necessary equipment is present:</w:t>
      </w:r>
    </w:p>
    <w:p w14:paraId="66758FC8" w14:textId="77777777" w:rsidR="00FC2CCD" w:rsidRDefault="00FC2CCD" w:rsidP="001B2117">
      <w:pPr>
        <w:pStyle w:val="ListParagraph"/>
        <w:numPr>
          <w:ilvl w:val="1"/>
          <w:numId w:val="1"/>
        </w:numPr>
        <w:jc w:val="both"/>
      </w:pPr>
      <w:r>
        <w:t>24 electrodes</w:t>
      </w:r>
    </w:p>
    <w:p w14:paraId="4719CEDC" w14:textId="77777777" w:rsidR="00FC2CCD" w:rsidRDefault="00FC2CCD" w:rsidP="001B2117">
      <w:pPr>
        <w:pStyle w:val="ListParagraph"/>
        <w:numPr>
          <w:ilvl w:val="1"/>
          <w:numId w:val="1"/>
        </w:numPr>
        <w:jc w:val="both"/>
      </w:pPr>
      <w:r>
        <w:t>24 red cables to connect the electrodes to the switch cables</w:t>
      </w:r>
    </w:p>
    <w:p w14:paraId="4421BAA5" w14:textId="77777777" w:rsidR="00FC2CCD" w:rsidRDefault="00FC2CCD" w:rsidP="001B2117">
      <w:pPr>
        <w:pStyle w:val="ListParagraph"/>
        <w:numPr>
          <w:ilvl w:val="1"/>
          <w:numId w:val="1"/>
        </w:numPr>
        <w:jc w:val="both"/>
      </w:pPr>
      <w:r>
        <w:t>2 switch cables</w:t>
      </w:r>
    </w:p>
    <w:p w14:paraId="5D0214EC" w14:textId="77777777" w:rsidR="00FC2CCD" w:rsidRDefault="00FC2CCD" w:rsidP="001B2117">
      <w:pPr>
        <w:pStyle w:val="ListParagraph"/>
        <w:numPr>
          <w:ilvl w:val="1"/>
          <w:numId w:val="1"/>
        </w:numPr>
        <w:jc w:val="both"/>
      </w:pPr>
      <w:proofErr w:type="gramStart"/>
      <w:r>
        <w:t>main</w:t>
      </w:r>
      <w:proofErr w:type="gramEnd"/>
      <w:r>
        <w:t xml:space="preserve"> </w:t>
      </w:r>
      <w:proofErr w:type="spellStart"/>
      <w:r>
        <w:t>Syscal</w:t>
      </w:r>
      <w:proofErr w:type="spellEnd"/>
      <w:r>
        <w:t xml:space="preserve"> Kid unit</w:t>
      </w:r>
    </w:p>
    <w:p w14:paraId="1EBDCD82" w14:textId="54D8A499" w:rsidR="00FC2CCD" w:rsidRDefault="00FC2CCD" w:rsidP="001B2117">
      <w:pPr>
        <w:pStyle w:val="ListParagraph"/>
        <w:numPr>
          <w:ilvl w:val="1"/>
          <w:numId w:val="1"/>
        </w:numPr>
        <w:jc w:val="both"/>
      </w:pPr>
      <w:proofErr w:type="gramStart"/>
      <w:r>
        <w:t>handheld</w:t>
      </w:r>
      <w:proofErr w:type="gramEnd"/>
      <w:r>
        <w:t xml:space="preserve"> GPS</w:t>
      </w:r>
    </w:p>
    <w:p w14:paraId="676BE089" w14:textId="3A6F481C" w:rsidR="00A4030D" w:rsidRDefault="00281387" w:rsidP="001B2117">
      <w:pPr>
        <w:pStyle w:val="ListParagraph"/>
        <w:numPr>
          <w:ilvl w:val="0"/>
          <w:numId w:val="1"/>
        </w:numPr>
        <w:jc w:val="both"/>
      </w:pPr>
      <w:r>
        <w:t xml:space="preserve">Charge the </w:t>
      </w:r>
      <w:r w:rsidR="005614CD">
        <w:t xml:space="preserve">resistivity </w:t>
      </w:r>
      <w:r>
        <w:t>unit</w:t>
      </w:r>
      <w:r w:rsidR="005614CD">
        <w:t xml:space="preserve"> (see below for instructions), or make sure it has been</w:t>
      </w:r>
      <w:r>
        <w:t xml:space="preserve"> charged</w:t>
      </w:r>
    </w:p>
    <w:p w14:paraId="60F8C6C2" w14:textId="317A5954" w:rsidR="00084C9D" w:rsidRDefault="00084C9D" w:rsidP="001B2117">
      <w:pPr>
        <w:pStyle w:val="Heading1"/>
        <w:jc w:val="both"/>
      </w:pPr>
      <w:r>
        <w:t>Installation</w:t>
      </w:r>
    </w:p>
    <w:p w14:paraId="536C15D7" w14:textId="79B4005D" w:rsidR="00FC2CCD" w:rsidRDefault="00FC2CCD" w:rsidP="001B2117">
      <w:pPr>
        <w:pStyle w:val="ListParagraph"/>
        <w:numPr>
          <w:ilvl w:val="0"/>
          <w:numId w:val="7"/>
        </w:numPr>
        <w:jc w:val="both"/>
      </w:pPr>
      <w:r>
        <w:t xml:space="preserve">Keep </w:t>
      </w:r>
      <w:r w:rsidR="00C43428">
        <w:t>excellent, well organized</w:t>
      </w:r>
      <w:r>
        <w:t xml:space="preserve"> notes</w:t>
      </w:r>
      <w:r w:rsidR="00C43428">
        <w:t xml:space="preserve"> and take pictures of the site and installation.</w:t>
      </w:r>
    </w:p>
    <w:p w14:paraId="748EB6C3" w14:textId="590ADA3E" w:rsidR="00FC2CCD" w:rsidRDefault="00FC2CCD" w:rsidP="001B2117">
      <w:pPr>
        <w:pStyle w:val="ListParagraph"/>
        <w:numPr>
          <w:ilvl w:val="0"/>
          <w:numId w:val="7"/>
        </w:numPr>
        <w:jc w:val="both"/>
      </w:pPr>
      <w:r>
        <w:t xml:space="preserve">Never force any of the </w:t>
      </w:r>
      <w:proofErr w:type="gramStart"/>
      <w:r>
        <w:t>connectors,</w:t>
      </w:r>
      <w:proofErr w:type="gramEnd"/>
      <w:r>
        <w:t xml:space="preserve"> they should connect/lock easily for this specific set of equipment.</w:t>
      </w:r>
    </w:p>
    <w:p w14:paraId="6027015C" w14:textId="77777777" w:rsidR="00FC2CCD" w:rsidRPr="00FC2CCD" w:rsidRDefault="00FC2CCD" w:rsidP="001B2117">
      <w:pPr>
        <w:jc w:val="both"/>
      </w:pPr>
    </w:p>
    <w:p w14:paraId="50BB6C43" w14:textId="2E2DA3AB" w:rsidR="00BA16A7" w:rsidRDefault="00B7414A" w:rsidP="001B2117">
      <w:pPr>
        <w:pStyle w:val="ListParagraph"/>
        <w:numPr>
          <w:ilvl w:val="0"/>
          <w:numId w:val="1"/>
        </w:numPr>
        <w:spacing w:after="40"/>
        <w:contextualSpacing w:val="0"/>
        <w:jc w:val="both"/>
      </w:pPr>
      <w:r w:rsidRPr="00E07CC7">
        <w:rPr>
          <w:b/>
        </w:rPr>
        <w:t>Place 24 electrodes in</w:t>
      </w:r>
      <w:r w:rsidR="00BA16A7" w:rsidRPr="00E07CC7">
        <w:rPr>
          <w:b/>
        </w:rPr>
        <w:t xml:space="preserve"> a flat </w:t>
      </w:r>
      <w:r w:rsidRPr="00E07CC7">
        <w:rPr>
          <w:b/>
        </w:rPr>
        <w:t>area</w:t>
      </w:r>
      <w:r w:rsidR="00BA16A7" w:rsidRPr="00E07CC7">
        <w:rPr>
          <w:b/>
        </w:rPr>
        <w:t xml:space="preserve"> at equal spacing.</w:t>
      </w:r>
      <w:r>
        <w:t xml:space="preserve"> First check and make sure that you can install all 24 electrodes along a straight line.</w:t>
      </w:r>
      <w:r w:rsidR="00BA16A7">
        <w:t xml:space="preserve"> </w:t>
      </w:r>
      <w:r w:rsidR="00BA16A7" w:rsidRPr="00BA16A7">
        <w:rPr>
          <w:u w:val="single"/>
        </w:rPr>
        <w:t>Write down the spacing and its units in your notebook</w:t>
      </w:r>
      <w:r w:rsidR="005C34FD">
        <w:t>, as well as the GPS locations of the start and end of the line (as well as the GPS reference frame you use)</w:t>
      </w:r>
      <w:r w:rsidR="00AE75E2">
        <w:t>.</w:t>
      </w:r>
    </w:p>
    <w:p w14:paraId="6099CBEC" w14:textId="77777777" w:rsidR="00EE0E38" w:rsidRDefault="00EE0E38" w:rsidP="00EE0E38">
      <w:pPr>
        <w:keepNext/>
        <w:spacing w:after="40"/>
        <w:jc w:val="both"/>
      </w:pPr>
      <w:r>
        <w:rPr>
          <w:noProof/>
          <w:lang w:eastAsia="en-US"/>
        </w:rPr>
        <w:drawing>
          <wp:inline distT="0" distB="0" distL="0" distR="0" wp14:anchorId="2058E537" wp14:editId="77A8179C">
            <wp:extent cx="4697518" cy="3523139"/>
            <wp:effectExtent l="0" t="0" r="190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073.JPG"/>
                    <pic:cNvPicPr/>
                  </pic:nvPicPr>
                  <pic:blipFill>
                    <a:blip r:embed="rId7">
                      <a:extLst>
                        <a:ext uri="{28A0092B-C50C-407E-A947-70E740481C1C}">
                          <a14:useLocalDpi xmlns:a14="http://schemas.microsoft.com/office/drawing/2010/main" val="0"/>
                        </a:ext>
                      </a:extLst>
                    </a:blip>
                    <a:stretch>
                      <a:fillRect/>
                    </a:stretch>
                  </pic:blipFill>
                  <pic:spPr>
                    <a:xfrm>
                      <a:off x="0" y="0"/>
                      <a:ext cx="4697697" cy="3523274"/>
                    </a:xfrm>
                    <a:prstGeom prst="rect">
                      <a:avLst/>
                    </a:prstGeom>
                  </pic:spPr>
                </pic:pic>
              </a:graphicData>
            </a:graphic>
          </wp:inline>
        </w:drawing>
      </w:r>
    </w:p>
    <w:p w14:paraId="326A5D3D" w14:textId="7E5458A1" w:rsidR="00495F85" w:rsidRPr="00BA16A7" w:rsidRDefault="00EE0E38" w:rsidP="00EE0E38">
      <w:pPr>
        <w:pStyle w:val="Caption"/>
        <w:jc w:val="both"/>
      </w:pPr>
      <w:r>
        <w:t xml:space="preserve">Figure </w:t>
      </w:r>
      <w:fldSimple w:instr=" SEQ Figure \* ARABIC ">
        <w:r w:rsidR="006E7BDA">
          <w:rPr>
            <w:noProof/>
          </w:rPr>
          <w:t>1</w:t>
        </w:r>
      </w:fldSimple>
      <w:r w:rsidR="002F59FD">
        <w:t xml:space="preserve"> Properly setup survey</w:t>
      </w:r>
    </w:p>
    <w:p w14:paraId="41352666" w14:textId="12625BC3" w:rsidR="00BA16A7" w:rsidRDefault="00BA16A7" w:rsidP="001B2117">
      <w:pPr>
        <w:pStyle w:val="ListParagraph"/>
        <w:numPr>
          <w:ilvl w:val="1"/>
          <w:numId w:val="1"/>
        </w:numPr>
        <w:spacing w:after="40"/>
        <w:contextualSpacing w:val="0"/>
        <w:jc w:val="both"/>
      </w:pPr>
      <w:r>
        <w:lastRenderedPageBreak/>
        <w:t>Make sure the electrodes are well coupled: try and push them 1-2 inches into the ground</w:t>
      </w:r>
      <w:r w:rsidR="005C34FD">
        <w:t>.</w:t>
      </w:r>
    </w:p>
    <w:p w14:paraId="06F1E244" w14:textId="2D127EB0" w:rsidR="002F59FD" w:rsidRDefault="00D916DA" w:rsidP="002F59FD">
      <w:pPr>
        <w:pStyle w:val="ListParagraph"/>
        <w:spacing w:after="40"/>
        <w:ind w:left="1440"/>
        <w:contextualSpacing w:val="0"/>
        <w:jc w:val="both"/>
      </w:pPr>
      <w:r>
        <w:t>-If they require the use of a hammer or similar object to insert the electrodes into the ground, the ground may be unsuitable</w:t>
      </w:r>
      <w:r w:rsidR="00C44CE2">
        <w:t xml:space="preserve"> for the survey</w:t>
      </w:r>
    </w:p>
    <w:p w14:paraId="127AA4BB" w14:textId="060E5BCD" w:rsidR="0092570B" w:rsidRDefault="0092570B" w:rsidP="002F59FD">
      <w:pPr>
        <w:pStyle w:val="ListParagraph"/>
        <w:spacing w:after="40"/>
        <w:ind w:left="1440"/>
        <w:contextualSpacing w:val="0"/>
        <w:jc w:val="both"/>
      </w:pPr>
      <w:r>
        <w:tab/>
        <w:t xml:space="preserve">- </w:t>
      </w:r>
      <w:proofErr w:type="gramStart"/>
      <w:r>
        <w:t>pounding</w:t>
      </w:r>
      <w:proofErr w:type="gramEnd"/>
      <w:r>
        <w:t xml:space="preserve"> the electrodes may cause unwanted fractures</w:t>
      </w:r>
    </w:p>
    <w:p w14:paraId="2F0EEBA6" w14:textId="7AC95323" w:rsidR="00BA16A7" w:rsidRPr="00BA16A7" w:rsidRDefault="00BA16A7" w:rsidP="001B2117">
      <w:pPr>
        <w:pStyle w:val="ListParagraph"/>
        <w:numPr>
          <w:ilvl w:val="1"/>
          <w:numId w:val="1"/>
        </w:numPr>
        <w:spacing w:after="40"/>
        <w:contextualSpacing w:val="0"/>
        <w:jc w:val="both"/>
      </w:pPr>
      <w:r>
        <w:t xml:space="preserve">If there are any obvious features along your line (e.g. tree roots, </w:t>
      </w:r>
      <w:r w:rsidR="0092570B">
        <w:t xml:space="preserve">manhole covers, sprinklers, </w:t>
      </w:r>
      <w:r>
        <w:t>etc</w:t>
      </w:r>
      <w:r w:rsidR="0092570B">
        <w:t>.</w:t>
      </w:r>
      <w:r>
        <w:t>) make a note of them, and list between which electrodes they occur</w:t>
      </w:r>
      <w:r w:rsidR="005C34FD">
        <w:t>.</w:t>
      </w:r>
    </w:p>
    <w:p w14:paraId="6A731BEA" w14:textId="143D37E5" w:rsidR="00BA16A7" w:rsidRPr="00084C9D" w:rsidRDefault="00084C9D" w:rsidP="001B2117">
      <w:pPr>
        <w:pStyle w:val="ListParagraph"/>
        <w:numPr>
          <w:ilvl w:val="0"/>
          <w:numId w:val="1"/>
        </w:numPr>
        <w:spacing w:after="40"/>
        <w:contextualSpacing w:val="0"/>
        <w:jc w:val="both"/>
      </w:pPr>
      <w:r w:rsidRPr="00E07CC7">
        <w:rPr>
          <w:b/>
        </w:rPr>
        <w:t>Lay out the two switch cables.</w:t>
      </w:r>
      <w:r>
        <w:t xml:space="preserve"> </w:t>
      </w:r>
      <w:r w:rsidRPr="00084C9D">
        <w:rPr>
          <w:u w:val="single"/>
        </w:rPr>
        <w:t xml:space="preserve">Make sure the connectors do not </w:t>
      </w:r>
      <w:r w:rsidR="00856CEB">
        <w:rPr>
          <w:u w:val="single"/>
        </w:rPr>
        <w:t>get wet and do not drag the connectors</w:t>
      </w:r>
      <w:r w:rsidRPr="00084C9D">
        <w:rPr>
          <w:u w:val="single"/>
        </w:rPr>
        <w:t xml:space="preserve"> along the ground!</w:t>
      </w:r>
    </w:p>
    <w:p w14:paraId="0B95F5B5" w14:textId="2450B2E9" w:rsidR="00856CEB" w:rsidRDefault="00084C9D" w:rsidP="001B2117">
      <w:pPr>
        <w:pStyle w:val="ListParagraph"/>
        <w:numPr>
          <w:ilvl w:val="1"/>
          <w:numId w:val="1"/>
        </w:numPr>
        <w:spacing w:after="40"/>
        <w:contextualSpacing w:val="0"/>
        <w:jc w:val="both"/>
      </w:pPr>
      <w:r w:rsidRPr="00084C9D">
        <w:t>Start the fi</w:t>
      </w:r>
      <w:r>
        <w:t>rst cable at the first electrode. Carefully unroll the ca</w:t>
      </w:r>
      <w:r w:rsidR="00856CEB">
        <w:t>ble as you move along the line, and connect each electrode (in order) to the switch cable using the red connector cables.</w:t>
      </w:r>
    </w:p>
    <w:p w14:paraId="46EC4ABF" w14:textId="688FCFCF" w:rsidR="00856CEB" w:rsidRDefault="00856CEB" w:rsidP="001B2117">
      <w:pPr>
        <w:pStyle w:val="ListParagraph"/>
        <w:numPr>
          <w:ilvl w:val="1"/>
          <w:numId w:val="1"/>
        </w:numPr>
        <w:spacing w:after="40"/>
        <w:contextualSpacing w:val="0"/>
        <w:jc w:val="both"/>
      </w:pPr>
      <w:r>
        <w:t>Started the second cable at the 13</w:t>
      </w:r>
      <w:r w:rsidRPr="00856CEB">
        <w:rPr>
          <w:vertAlign w:val="superscript"/>
        </w:rPr>
        <w:t>th</w:t>
      </w:r>
      <w:r>
        <w:t xml:space="preserve"> electrode, not the 24th (this will speed up the dismantling of the equipment later on).</w:t>
      </w:r>
    </w:p>
    <w:p w14:paraId="5AFB18C6" w14:textId="0A11B469" w:rsidR="008A49D6" w:rsidRDefault="00FE05A8" w:rsidP="00FE05A8">
      <w:pPr>
        <w:pStyle w:val="ListParagraph"/>
        <w:numPr>
          <w:ilvl w:val="0"/>
          <w:numId w:val="1"/>
        </w:numPr>
        <w:spacing w:after="40"/>
        <w:contextualSpacing w:val="0"/>
        <w:jc w:val="both"/>
      </w:pPr>
      <w:r>
        <w:t>Connect the switching cable to the electrodes</w:t>
      </w:r>
    </w:p>
    <w:p w14:paraId="2A25E011" w14:textId="6D2BF3E3" w:rsidR="00FE05A8" w:rsidRDefault="00FE05A8" w:rsidP="00FE05A8">
      <w:pPr>
        <w:pStyle w:val="ListParagraph"/>
        <w:numPr>
          <w:ilvl w:val="1"/>
          <w:numId w:val="1"/>
        </w:numPr>
        <w:spacing w:after="40"/>
        <w:contextualSpacing w:val="0"/>
        <w:jc w:val="both"/>
      </w:pPr>
      <w:r>
        <w:t>Hook the connectors to the electrodes and</w:t>
      </w:r>
      <w:r w:rsidR="005C6215">
        <w:t xml:space="preserve"> to</w:t>
      </w:r>
      <w:r>
        <w:t xml:space="preserve"> the </w:t>
      </w:r>
      <w:r w:rsidR="005C6215">
        <w:t>corresponding spot on the switching cable.</w:t>
      </w:r>
    </w:p>
    <w:p w14:paraId="0FF08329" w14:textId="4EE73371" w:rsidR="00F54E65" w:rsidRDefault="00E410E4" w:rsidP="00FE05A8">
      <w:pPr>
        <w:pStyle w:val="ListParagraph"/>
        <w:numPr>
          <w:ilvl w:val="1"/>
          <w:numId w:val="1"/>
        </w:numPr>
        <w:spacing w:after="40"/>
        <w:contextualSpacing w:val="0"/>
        <w:jc w:val="both"/>
      </w:pPr>
      <w:r>
        <w:t>The connector should be connected about 2-3 inches from the top of the electrode</w:t>
      </w:r>
      <w:r w:rsidR="006E7BDA">
        <w:t xml:space="preserve"> (Figure 3</w:t>
      </w:r>
      <w:r w:rsidR="00C07B37">
        <w:t>).</w:t>
      </w:r>
    </w:p>
    <w:p w14:paraId="3F0991D2" w14:textId="46077F46" w:rsidR="005C6215" w:rsidRDefault="005C6215" w:rsidP="005C6215">
      <w:pPr>
        <w:pStyle w:val="ListParagraph"/>
        <w:numPr>
          <w:ilvl w:val="2"/>
          <w:numId w:val="1"/>
        </w:numPr>
        <w:spacing w:after="40"/>
        <w:contextualSpacing w:val="0"/>
        <w:jc w:val="both"/>
      </w:pPr>
      <w:r>
        <w:t>The</w:t>
      </w:r>
      <w:r w:rsidR="00F54E65">
        <w:t xml:space="preserve"> connector and the sp</w:t>
      </w:r>
      <w:r>
        <w:t>ot in the switching cable should remain off the ground</w:t>
      </w:r>
      <w:r w:rsidR="00F54E65">
        <w:t>. This is to prevent them from transferring current to the ground</w:t>
      </w:r>
      <w:r w:rsidR="00660DF9">
        <w:t>.</w:t>
      </w:r>
    </w:p>
    <w:p w14:paraId="38D40B67" w14:textId="77777777" w:rsidR="0065062D" w:rsidRDefault="0065062D" w:rsidP="0065062D">
      <w:pPr>
        <w:spacing w:after="40"/>
        <w:jc w:val="both"/>
      </w:pPr>
    </w:p>
    <w:p w14:paraId="093B6111" w14:textId="77777777" w:rsidR="00660DF9" w:rsidRDefault="00660DF9" w:rsidP="00660DF9">
      <w:pPr>
        <w:spacing w:after="40"/>
        <w:jc w:val="both"/>
      </w:pPr>
    </w:p>
    <w:p w14:paraId="2D06DC7B" w14:textId="77777777" w:rsidR="006E7BDA" w:rsidRDefault="00660DF9" w:rsidP="006E7BDA">
      <w:pPr>
        <w:keepNext/>
        <w:spacing w:after="40"/>
        <w:jc w:val="both"/>
      </w:pPr>
      <w:r>
        <w:rPr>
          <w:noProof/>
          <w:lang w:eastAsia="en-US"/>
        </w:rPr>
        <w:drawing>
          <wp:inline distT="0" distB="0" distL="0" distR="0" wp14:anchorId="40434EDC" wp14:editId="4C4C493D">
            <wp:extent cx="3367937" cy="3780879"/>
            <wp:effectExtent l="0" t="3492" r="7302" b="7303"/>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4118.jpg"/>
                    <pic:cNvPicPr/>
                  </pic:nvPicPr>
                  <pic:blipFill>
                    <a:blip r:embed="rId8">
                      <a:extLst>
                        <a:ext uri="{28A0092B-C50C-407E-A947-70E740481C1C}">
                          <a14:useLocalDpi xmlns:a14="http://schemas.microsoft.com/office/drawing/2010/main" val="0"/>
                        </a:ext>
                      </a:extLst>
                    </a:blip>
                    <a:stretch>
                      <a:fillRect/>
                    </a:stretch>
                  </pic:blipFill>
                  <pic:spPr>
                    <a:xfrm rot="16200000">
                      <a:off x="0" y="0"/>
                      <a:ext cx="3369711" cy="3782871"/>
                    </a:xfrm>
                    <a:prstGeom prst="rect">
                      <a:avLst/>
                    </a:prstGeom>
                  </pic:spPr>
                </pic:pic>
              </a:graphicData>
            </a:graphic>
          </wp:inline>
        </w:drawing>
      </w:r>
    </w:p>
    <w:p w14:paraId="426F29F6" w14:textId="01FB8D5A" w:rsidR="00660DF9" w:rsidRDefault="006E7BDA" w:rsidP="006E7BDA">
      <w:pPr>
        <w:pStyle w:val="Caption"/>
        <w:jc w:val="both"/>
      </w:pPr>
      <w:r>
        <w:t xml:space="preserve">Figure </w:t>
      </w:r>
      <w:fldSimple w:instr=" SEQ Figure \* ARABIC ">
        <w:r>
          <w:rPr>
            <w:noProof/>
          </w:rPr>
          <w:t>2</w:t>
        </w:r>
      </w:fldSimple>
      <w:r>
        <w:t xml:space="preserve"> Connector to attach an electrode to the switching cable</w:t>
      </w:r>
    </w:p>
    <w:p w14:paraId="502CCA56" w14:textId="27EC9430" w:rsidR="0077132E" w:rsidRPr="00871AE2" w:rsidRDefault="0077132E" w:rsidP="001B2117">
      <w:pPr>
        <w:pStyle w:val="ListParagraph"/>
        <w:numPr>
          <w:ilvl w:val="0"/>
          <w:numId w:val="1"/>
        </w:numPr>
        <w:spacing w:after="40"/>
        <w:contextualSpacing w:val="0"/>
        <w:jc w:val="both"/>
      </w:pPr>
      <w:r w:rsidRPr="0077132E">
        <w:rPr>
          <w:b/>
        </w:rPr>
        <w:t xml:space="preserve">Place the main </w:t>
      </w:r>
      <w:proofErr w:type="spellStart"/>
      <w:r w:rsidRPr="0077132E">
        <w:rPr>
          <w:b/>
        </w:rPr>
        <w:t>Syscal</w:t>
      </w:r>
      <w:proofErr w:type="spellEnd"/>
      <w:r w:rsidRPr="0077132E">
        <w:rPr>
          <w:b/>
        </w:rPr>
        <w:t xml:space="preserve"> unit between the 12</w:t>
      </w:r>
      <w:r w:rsidRPr="0077132E">
        <w:rPr>
          <w:b/>
          <w:vertAlign w:val="superscript"/>
        </w:rPr>
        <w:t>th</w:t>
      </w:r>
      <w:r w:rsidRPr="0077132E">
        <w:rPr>
          <w:b/>
        </w:rPr>
        <w:t xml:space="preserve"> and 13</w:t>
      </w:r>
      <w:r w:rsidRPr="0077132E">
        <w:rPr>
          <w:b/>
          <w:vertAlign w:val="superscript"/>
        </w:rPr>
        <w:t>th</w:t>
      </w:r>
      <w:r w:rsidRPr="0077132E">
        <w:rPr>
          <w:b/>
        </w:rPr>
        <w:t xml:space="preserve"> electrode.</w:t>
      </w:r>
      <w:r>
        <w:t xml:space="preserve"> </w:t>
      </w:r>
      <w:r>
        <w:rPr>
          <w:u w:val="single"/>
        </w:rPr>
        <w:t>The bottom of the unit</w:t>
      </w:r>
      <w:r w:rsidRPr="0077132E">
        <w:rPr>
          <w:u w:val="single"/>
        </w:rPr>
        <w:t xml:space="preserve"> should always stay dry, so put it on top of something</w:t>
      </w:r>
      <w:r w:rsidR="00AE75E2">
        <w:rPr>
          <w:u w:val="single"/>
        </w:rPr>
        <w:t xml:space="preserve"> dry</w:t>
      </w:r>
      <w:r w:rsidRPr="0077132E">
        <w:rPr>
          <w:u w:val="single"/>
        </w:rPr>
        <w:t>, such as the lid of the bin.</w:t>
      </w:r>
    </w:p>
    <w:p w14:paraId="4DEC5609" w14:textId="77777777" w:rsidR="00871AE2" w:rsidRDefault="00871AE2" w:rsidP="00871AE2">
      <w:pPr>
        <w:pStyle w:val="ListParagraph"/>
        <w:keepNext/>
        <w:spacing w:after="40"/>
        <w:ind w:left="360"/>
        <w:contextualSpacing w:val="0"/>
        <w:jc w:val="both"/>
      </w:pPr>
      <w:r>
        <w:rPr>
          <w:noProof/>
          <w:lang w:eastAsia="en-US"/>
        </w:rPr>
        <w:drawing>
          <wp:inline distT="0" distB="0" distL="0" distR="0" wp14:anchorId="7F44AFD8" wp14:editId="1173D4FC">
            <wp:extent cx="5943600" cy="4457700"/>
            <wp:effectExtent l="0" t="0" r="0" b="127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072.JPG"/>
                    <pic:cNvPicPr/>
                  </pic:nvPicPr>
                  <pic:blipFill>
                    <a:blip r:embed="rId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7CF36749" w14:textId="064300E2" w:rsidR="00871AE2" w:rsidRDefault="00871AE2" w:rsidP="00871AE2">
      <w:pPr>
        <w:pStyle w:val="Caption"/>
        <w:jc w:val="both"/>
      </w:pPr>
      <w:r>
        <w:t xml:space="preserve">Figure </w:t>
      </w:r>
      <w:fldSimple w:instr=" SEQ Figure \* ARABIC ">
        <w:r w:rsidR="006E7BDA">
          <w:rPr>
            <w:noProof/>
          </w:rPr>
          <w:t>3</w:t>
        </w:r>
      </w:fldSimple>
      <w:r>
        <w:t xml:space="preserve"> ALWAYS make sure the </w:t>
      </w:r>
      <w:proofErr w:type="spellStart"/>
      <w:r>
        <w:t>Syscal</w:t>
      </w:r>
      <w:proofErr w:type="spellEnd"/>
      <w:r>
        <w:t xml:space="preserve"> KID unit is dry. Even if the ground is dry, it is still good practice to put the unit on the bin lid in order to prevent dirt from getting in the connectors</w:t>
      </w:r>
      <w:r w:rsidR="00C07B37">
        <w:t xml:space="preserve">. Note how the electrode </w:t>
      </w:r>
      <w:r w:rsidR="00652839">
        <w:t>and switching cable connector are</w:t>
      </w:r>
      <w:r w:rsidR="00660DF9">
        <w:t xml:space="preserve"> suspended in the air.</w:t>
      </w:r>
    </w:p>
    <w:p w14:paraId="3D59004B" w14:textId="641D373D" w:rsidR="00A4030D" w:rsidRPr="00C43A7B" w:rsidRDefault="00A4030D" w:rsidP="001B2117">
      <w:pPr>
        <w:pStyle w:val="ListParagraph"/>
        <w:numPr>
          <w:ilvl w:val="0"/>
          <w:numId w:val="1"/>
        </w:numPr>
        <w:spacing w:after="40"/>
        <w:contextualSpacing w:val="0"/>
        <w:jc w:val="both"/>
      </w:pPr>
      <w:r w:rsidRPr="00E07CC7">
        <w:rPr>
          <w:b/>
        </w:rPr>
        <w:t xml:space="preserve">Connect the </w:t>
      </w:r>
      <w:r w:rsidR="00E07CC7">
        <w:rPr>
          <w:b/>
        </w:rPr>
        <w:t xml:space="preserve">two </w:t>
      </w:r>
      <w:r w:rsidRPr="00E07CC7">
        <w:rPr>
          <w:b/>
        </w:rPr>
        <w:t>switch cables to the main unit.</w:t>
      </w:r>
      <w:r>
        <w:t xml:space="preserve"> To do this, you first need to remove the protective blue net</w:t>
      </w:r>
      <w:r w:rsidR="007953B7">
        <w:t xml:space="preserve"> from the connector</w:t>
      </w:r>
      <w:r>
        <w:t xml:space="preserve"> (put it back in the bin to keep it from getting lost). Twist the middle ring (dark brown)</w:t>
      </w:r>
      <w:r w:rsidR="0077132E">
        <w:t xml:space="preserve"> of the cable connector</w:t>
      </w:r>
      <w:r>
        <w:t xml:space="preserve"> clockwise, and the top should easily pop off.</w:t>
      </w:r>
      <w:r w:rsidR="00D04F12">
        <w:t xml:space="preserve"> The connector will only fit onto the main unit in one way, check that the holes and pins line up and hold the connector perpendicular to the unit. Once it f</w:t>
      </w:r>
      <w:r w:rsidR="007953B7">
        <w:t>its onto the main unit, twist the brown ring</w:t>
      </w:r>
      <w:r w:rsidR="00D04F12">
        <w:t xml:space="preserve"> c</w:t>
      </w:r>
      <w:r w:rsidR="0077132E">
        <w:t xml:space="preserve">ounter clockwise until it clicks/locks. </w:t>
      </w:r>
      <w:r w:rsidR="0077132E" w:rsidRPr="0077132E">
        <w:rPr>
          <w:u w:val="single"/>
        </w:rPr>
        <w:t>Always keep the connectors dry</w:t>
      </w:r>
      <w:r w:rsidR="001E0B8A">
        <w:rPr>
          <w:u w:val="single"/>
        </w:rPr>
        <w:t xml:space="preserve"> and put the cap on them if they are not connected to the unit</w:t>
      </w:r>
      <w:r w:rsidR="0077132E" w:rsidRPr="0077132E">
        <w:rPr>
          <w:u w:val="single"/>
        </w:rPr>
        <w:t>!</w:t>
      </w:r>
    </w:p>
    <w:p w14:paraId="6249B589" w14:textId="77777777" w:rsidR="00ED2CCB" w:rsidRDefault="00C43A7B" w:rsidP="00ED2CCB">
      <w:pPr>
        <w:pStyle w:val="ListParagraph"/>
        <w:keepNext/>
        <w:spacing w:after="40"/>
        <w:ind w:left="360"/>
        <w:contextualSpacing w:val="0"/>
        <w:jc w:val="both"/>
      </w:pPr>
      <w:r>
        <w:rPr>
          <w:noProof/>
          <w:lang w:eastAsia="en-US"/>
        </w:rPr>
        <w:drawing>
          <wp:inline distT="0" distB="0" distL="0" distR="0" wp14:anchorId="1F4013A1" wp14:editId="6C9725BB">
            <wp:extent cx="5943600" cy="4457700"/>
            <wp:effectExtent l="0" t="0" r="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117.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3BFA6F3A" w14:textId="4D162D98" w:rsidR="00C43A7B" w:rsidRPr="00E96BD9" w:rsidRDefault="00ED2CCB" w:rsidP="00ED2CCB">
      <w:pPr>
        <w:pStyle w:val="Caption"/>
        <w:jc w:val="both"/>
      </w:pPr>
      <w:r>
        <w:t xml:space="preserve">Figure </w:t>
      </w:r>
      <w:fldSimple w:instr=" SEQ Figure \* ARABIC ">
        <w:r w:rsidR="006E7BDA">
          <w:rPr>
            <w:noProof/>
          </w:rPr>
          <w:t>4</w:t>
        </w:r>
      </w:fldSimple>
      <w:r>
        <w:t xml:space="preserve"> The switching cables for the electrodes plug into the front of the </w:t>
      </w:r>
      <w:proofErr w:type="spellStart"/>
      <w:r>
        <w:t>Syscal</w:t>
      </w:r>
      <w:proofErr w:type="spellEnd"/>
      <w:r>
        <w:t xml:space="preserve"> KID unit. </w:t>
      </w:r>
      <w:proofErr w:type="gramStart"/>
      <w:r>
        <w:t>the</w:t>
      </w:r>
      <w:proofErr w:type="gramEnd"/>
      <w:r>
        <w:t xml:space="preserve"> numbers denote which electrodes are hooked up</w:t>
      </w:r>
    </w:p>
    <w:p w14:paraId="30792EC8" w14:textId="3D9BED9A" w:rsidR="00E96BD9" w:rsidRDefault="00E96BD9" w:rsidP="001B2117">
      <w:pPr>
        <w:pStyle w:val="ListParagraph"/>
        <w:numPr>
          <w:ilvl w:val="0"/>
          <w:numId w:val="1"/>
        </w:numPr>
        <w:spacing w:after="40"/>
        <w:contextualSpacing w:val="0"/>
        <w:jc w:val="both"/>
      </w:pPr>
      <w:r>
        <w:rPr>
          <w:b/>
        </w:rPr>
        <w:t xml:space="preserve">Turn on the unit by flipping up the switch. </w:t>
      </w:r>
      <w:r w:rsidRPr="00E96BD9">
        <w:t>Check that the</w:t>
      </w:r>
      <w:r w:rsidR="004928E7">
        <w:t>re is still some charge (&gt;10%) o</w:t>
      </w:r>
      <w:r w:rsidRPr="00E96BD9">
        <w:t xml:space="preserve">n the battery, as </w:t>
      </w:r>
      <w:r w:rsidR="004928E7">
        <w:t>indicated on the display when you turn the unit on.</w:t>
      </w:r>
    </w:p>
    <w:p w14:paraId="5513A122" w14:textId="0FE2E987" w:rsidR="007567D9" w:rsidRDefault="0074059D" w:rsidP="007567D9">
      <w:pPr>
        <w:pStyle w:val="ListParagraph"/>
        <w:keepNext/>
        <w:spacing w:after="40"/>
        <w:ind w:left="360"/>
        <w:contextualSpacing w:val="0"/>
        <w:jc w:val="both"/>
      </w:pPr>
      <w:r>
        <w:rPr>
          <w:noProof/>
          <w:lang w:eastAsia="en-US"/>
        </w:rPr>
        <mc:AlternateContent>
          <mc:Choice Requires="wps">
            <w:drawing>
              <wp:anchor distT="0" distB="0" distL="114300" distR="114300" simplePos="0" relativeHeight="251664384" behindDoc="0" locked="0" layoutInCell="1" allowOverlap="1" wp14:anchorId="0F258B0E" wp14:editId="19F8860F">
                <wp:simplePos x="0" y="0"/>
                <wp:positionH relativeFrom="column">
                  <wp:posOffset>280035</wp:posOffset>
                </wp:positionH>
                <wp:positionV relativeFrom="paragraph">
                  <wp:posOffset>2059940</wp:posOffset>
                </wp:positionV>
                <wp:extent cx="914400" cy="1485900"/>
                <wp:effectExtent l="50800" t="50800" r="76200" b="88900"/>
                <wp:wrapNone/>
                <wp:docPr id="15" name="Straight Arrow Connector 15"/>
                <wp:cNvGraphicFramePr/>
                <a:graphic xmlns:a="http://schemas.openxmlformats.org/drawingml/2006/main">
                  <a:graphicData uri="http://schemas.microsoft.com/office/word/2010/wordprocessingShape">
                    <wps:wsp>
                      <wps:cNvCnPr/>
                      <wps:spPr>
                        <a:xfrm flipV="1">
                          <a:off x="0" y="0"/>
                          <a:ext cx="914400" cy="148590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15" o:spid="_x0000_s1026" type="#_x0000_t32" style="position:absolute;margin-left:22.05pt;margin-top:162.2pt;width:1in;height:117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vmFYd8BAAAOBAAADgAAAGRycy9lMm9Eb2MueG1srFPBjtMwEL0j8Q+W7zRp1UW7VdMV6gIXBBUL&#10;3L2O3ViyPdbYNMnfM3bSgACBhLhYtsfvzbw34/394Cy7KIwGfMPXq5oz5SW0xp8b/vnTmxe3nMUk&#10;fCsseNXwUUV+f3j+bN+HndpAB7ZVyIjEx10fGt6lFHZVFWWnnIgrCMpTUAM6keiI56pF0RO7s9Wm&#10;rl9WPWAbEKSKkW4fpiA/FH6tlUwftI4qMdtwqi2VFcv6lNfqsBe7M4rQGTmXIf6hCieMp6QL1YNI&#10;gn1F8wuVMxIhgk4rCa4CrY1URQOpWdc/qXnsRFBFC5kTw2JT/H+08v3lhMy01Lsbzrxw1KPHhMKc&#10;u8ReIULPjuA9+QjI6An51Ye4I9jRn3A+xXDCLH7Q6Ji2JnwhumIHCWRDcXtc3FZDYpIu79bbbU09&#10;kRRab29v7uhAhNXEk/kCxvRWgWN50/A417UUNOUQl3cxTcArIIOtz2sSxr72LUtjIGUiC5qT5HiV&#10;tUzVl10arZqwH5UmV6jKTdFR5lEdLbKLoEkSUiqf1gsTvc4wbaxdgPXfgfP7DFVlVhfwpOyPWRdE&#10;yQw+LWBnPODvsqfhWrKe3l8dmHRnC56gHUtfizU0dKUh8wfJU/3jucC/f+PDNwAAAP//AwBQSwME&#10;FAAGAAgAAAAhAIyRTfvhAAAACgEAAA8AAABkcnMvZG93bnJldi54bWxMj0FOwzAQRfdI3MEaJDZR&#10;66S4lQmZVECpYIFUETiAG5skajyOYrcNt8ddwXJmnv68X6wn27OTGX3nCCGbp8AM1U531CB8fW5n&#10;EpgPirTqHRmEH+NhXV5fFSrX7kwf5lSFhsUQ8rlCaEMYcs593Rqr/NwNhuLt241WhTiODdejOsdw&#10;2/NFmq64VR3FD60azHNr6kN1tAgyTXyy2+in3XtyGF42r1l1/7ZFvL2ZHh+ABTOFPxgu+lEdyui0&#10;d0fSnvUIQmSRRLhbCAHsAkgZN3uE5VIK4GXB/1cofwEAAP//AwBQSwECLQAUAAYACAAAACEA5JnD&#10;wPsAAADhAQAAEwAAAAAAAAAAAAAAAAAAAAAAW0NvbnRlbnRfVHlwZXNdLnhtbFBLAQItABQABgAI&#10;AAAAIQAjsmrh1wAAAJQBAAALAAAAAAAAAAAAAAAAACwBAABfcmVscy8ucmVsc1BLAQItABQABgAI&#10;AAAAIQAe+YVh3wEAAA4EAAAOAAAAAAAAAAAAAAAAACwCAABkcnMvZTJvRG9jLnhtbFBLAQItABQA&#10;BgAIAAAAIQCMkU374QAAAAoBAAAPAAAAAAAAAAAAAAAAADcEAABkcnMvZG93bnJldi54bWxQSwUG&#10;AAAAAAQABADzAAAARQUAAAAA&#10;" strokecolor="#4f81bd [3204]" strokeweight="2pt">
                <v:stroke endarrow="open"/>
                <v:shadow on="t" opacity="24903f" mv:blur="40000f" origin=",.5" offset="0,20000emu"/>
              </v:shape>
            </w:pict>
          </mc:Fallback>
        </mc:AlternateContent>
      </w:r>
      <w:r w:rsidR="00DF3C1D">
        <w:rPr>
          <w:noProof/>
          <w:lang w:eastAsia="en-US"/>
        </w:rPr>
        <w:drawing>
          <wp:inline distT="0" distB="0" distL="0" distR="0" wp14:anchorId="76902068" wp14:editId="216407DC">
            <wp:extent cx="4091827" cy="4486910"/>
            <wp:effectExtent l="5398" t="0" r="3492" b="3493"/>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4116.jpg"/>
                    <pic:cNvPicPr/>
                  </pic:nvPicPr>
                  <pic:blipFill>
                    <a:blip r:embed="rId11">
                      <a:extLst>
                        <a:ext uri="{28A0092B-C50C-407E-A947-70E740481C1C}">
                          <a14:useLocalDpi xmlns:a14="http://schemas.microsoft.com/office/drawing/2010/main" val="0"/>
                        </a:ext>
                      </a:extLst>
                    </a:blip>
                    <a:stretch>
                      <a:fillRect/>
                    </a:stretch>
                  </pic:blipFill>
                  <pic:spPr>
                    <a:xfrm rot="16200000">
                      <a:off x="0" y="0"/>
                      <a:ext cx="4092985" cy="4488180"/>
                    </a:xfrm>
                    <a:prstGeom prst="rect">
                      <a:avLst/>
                    </a:prstGeom>
                  </pic:spPr>
                </pic:pic>
              </a:graphicData>
            </a:graphic>
          </wp:inline>
        </w:drawing>
      </w:r>
    </w:p>
    <w:p w14:paraId="66C11880" w14:textId="0BB469D5" w:rsidR="00DF3C1D" w:rsidRDefault="007567D9" w:rsidP="007567D9">
      <w:pPr>
        <w:pStyle w:val="Caption"/>
        <w:jc w:val="both"/>
      </w:pPr>
      <w:r>
        <w:t xml:space="preserve">Figure </w:t>
      </w:r>
      <w:fldSimple w:instr=" SEQ Figure \* ARABIC ">
        <w:r w:rsidR="006E7BDA">
          <w:rPr>
            <w:noProof/>
          </w:rPr>
          <w:t>5</w:t>
        </w:r>
      </w:fldSimple>
      <w:r>
        <w:t xml:space="preserve"> Here is the on switch for the </w:t>
      </w:r>
      <w:proofErr w:type="spellStart"/>
      <w:r>
        <w:t>Syscal</w:t>
      </w:r>
      <w:proofErr w:type="spellEnd"/>
      <w:r>
        <w:t xml:space="preserve"> KID unit. It is a toggle switch, and not a rotational switch, despite the knurled knob.</w:t>
      </w:r>
    </w:p>
    <w:p w14:paraId="77C14D29" w14:textId="6E221ED4" w:rsidR="00775A89" w:rsidRDefault="00775A89" w:rsidP="001B2117">
      <w:pPr>
        <w:pStyle w:val="ListParagraph"/>
        <w:numPr>
          <w:ilvl w:val="0"/>
          <w:numId w:val="1"/>
        </w:numPr>
        <w:spacing w:after="40"/>
        <w:contextualSpacing w:val="0"/>
        <w:jc w:val="both"/>
      </w:pPr>
      <w:r>
        <w:rPr>
          <w:b/>
        </w:rPr>
        <w:t>Choose a new filename for your experiment.</w:t>
      </w:r>
      <w:r>
        <w:t xml:space="preserve"> If you do not do this first, your data will get mix</w:t>
      </w:r>
      <w:r w:rsidR="007A79BE">
        <w:t xml:space="preserve">ed up into old files. Use the arrow buttons to navigate and the return button to choose. Go to “memory”, and then select the “New” option. Then input a new filename using the up and down button to select a letter or number and the right button to go to the next letter or number. Finish by hitting return. </w:t>
      </w:r>
      <w:r w:rsidR="007A79BE" w:rsidRPr="007A79BE">
        <w:rPr>
          <w:u w:val="single"/>
        </w:rPr>
        <w:t>Write down the filename!</w:t>
      </w:r>
      <w:r>
        <w:t xml:space="preserve"> </w:t>
      </w:r>
    </w:p>
    <w:p w14:paraId="15CBE503" w14:textId="6B83D1D7" w:rsidR="001A68FA" w:rsidRDefault="001A68FA" w:rsidP="001B2117">
      <w:pPr>
        <w:pStyle w:val="ListParagraph"/>
        <w:numPr>
          <w:ilvl w:val="0"/>
          <w:numId w:val="1"/>
        </w:numPr>
        <w:spacing w:after="40"/>
        <w:contextualSpacing w:val="0"/>
        <w:jc w:val="both"/>
      </w:pPr>
      <w:r>
        <w:rPr>
          <w:b/>
        </w:rPr>
        <w:t>Set up the experiment</w:t>
      </w:r>
      <w:r w:rsidR="00AA6A3D">
        <w:rPr>
          <w:b/>
        </w:rPr>
        <w:t xml:space="preserve"> parameters</w:t>
      </w:r>
      <w:r>
        <w:rPr>
          <w:b/>
        </w:rPr>
        <w:t>.</w:t>
      </w:r>
      <w:r>
        <w:t xml:space="preserve"> You should have been returned to the main menu, now choose set-up and set the following parameters (and then return to the main menu:</w:t>
      </w:r>
    </w:p>
    <w:p w14:paraId="12F99E72" w14:textId="2635DEB2" w:rsidR="001A68FA" w:rsidRDefault="001A68FA" w:rsidP="001B2117">
      <w:pPr>
        <w:pStyle w:val="ListParagraph"/>
        <w:numPr>
          <w:ilvl w:val="1"/>
          <w:numId w:val="1"/>
        </w:numPr>
        <w:spacing w:after="40"/>
        <w:contextualSpacing w:val="0"/>
        <w:jc w:val="both"/>
      </w:pPr>
      <w:r>
        <w:t>Standard</w:t>
      </w:r>
    </w:p>
    <w:p w14:paraId="7619870B" w14:textId="1D368DAE" w:rsidR="001A68FA" w:rsidRDefault="001A68FA" w:rsidP="001B2117">
      <w:pPr>
        <w:pStyle w:val="ListParagraph"/>
        <w:numPr>
          <w:ilvl w:val="1"/>
          <w:numId w:val="1"/>
        </w:numPr>
        <w:spacing w:after="40"/>
        <w:contextualSpacing w:val="0"/>
        <w:jc w:val="both"/>
      </w:pPr>
      <w:r>
        <w:t>Stack max: 4</w:t>
      </w:r>
    </w:p>
    <w:p w14:paraId="16964089" w14:textId="25439572" w:rsidR="001A68FA" w:rsidRDefault="001A68FA" w:rsidP="001B2117">
      <w:pPr>
        <w:pStyle w:val="ListParagraph"/>
        <w:numPr>
          <w:ilvl w:val="1"/>
          <w:numId w:val="1"/>
        </w:numPr>
        <w:spacing w:after="40"/>
        <w:contextualSpacing w:val="0"/>
        <w:jc w:val="both"/>
      </w:pPr>
      <w:r>
        <w:t>Stack min: 2</w:t>
      </w:r>
    </w:p>
    <w:p w14:paraId="50E611BE" w14:textId="28774150" w:rsidR="001A68FA" w:rsidRDefault="001A68FA" w:rsidP="001B2117">
      <w:pPr>
        <w:pStyle w:val="ListParagraph"/>
        <w:numPr>
          <w:ilvl w:val="1"/>
          <w:numId w:val="1"/>
        </w:numPr>
        <w:spacing w:after="40"/>
        <w:contextualSpacing w:val="0"/>
        <w:jc w:val="both"/>
      </w:pPr>
      <w:proofErr w:type="gramStart"/>
      <w:r>
        <w:t>q</w:t>
      </w:r>
      <w:proofErr w:type="gramEnd"/>
      <w:r>
        <w:t xml:space="preserve"> max: 2</w:t>
      </w:r>
    </w:p>
    <w:p w14:paraId="3B160517" w14:textId="77777777" w:rsidR="00AA6A3D" w:rsidRDefault="00EC6978" w:rsidP="001B2117">
      <w:pPr>
        <w:pStyle w:val="ListParagraph"/>
        <w:numPr>
          <w:ilvl w:val="0"/>
          <w:numId w:val="1"/>
        </w:numPr>
        <w:spacing w:after="40"/>
        <w:contextualSpacing w:val="0"/>
        <w:jc w:val="both"/>
      </w:pPr>
      <w:r w:rsidRPr="00EC6978">
        <w:rPr>
          <w:b/>
        </w:rPr>
        <w:t>Set up the experiment type.</w:t>
      </w:r>
      <w:r>
        <w:t xml:space="preserve"> </w:t>
      </w:r>
    </w:p>
    <w:p w14:paraId="5CEC47FF" w14:textId="00F17242" w:rsidR="001A68FA" w:rsidRDefault="00D006D6" w:rsidP="001B2117">
      <w:pPr>
        <w:pStyle w:val="ListParagraph"/>
        <w:numPr>
          <w:ilvl w:val="1"/>
          <w:numId w:val="1"/>
        </w:numPr>
        <w:spacing w:after="40"/>
        <w:contextualSpacing w:val="0"/>
        <w:jc w:val="both"/>
      </w:pPr>
      <w:r>
        <w:t xml:space="preserve">Under El. Array, choose </w:t>
      </w:r>
      <w:proofErr w:type="spellStart"/>
      <w:r>
        <w:t>Wen</w:t>
      </w:r>
      <w:r w:rsidR="00EC6978">
        <w:t>ner</w:t>
      </w:r>
      <w:proofErr w:type="spellEnd"/>
      <w:r w:rsidR="00EC6978">
        <w:t xml:space="preserve"> PRF Switch.</w:t>
      </w:r>
    </w:p>
    <w:p w14:paraId="3A712DCA" w14:textId="22F660D9" w:rsidR="00AA6A3D" w:rsidRDefault="00AA6A3D" w:rsidP="001B2117">
      <w:pPr>
        <w:pStyle w:val="ListParagraph"/>
        <w:numPr>
          <w:ilvl w:val="1"/>
          <w:numId w:val="1"/>
        </w:numPr>
        <w:spacing w:after="40"/>
        <w:contextualSpacing w:val="0"/>
        <w:jc w:val="both"/>
      </w:pPr>
      <w:r>
        <w:t xml:space="preserve">CC/3 is the electrode spacing. Use up and down arrows to select the correct number and right arrow for the second digit if needed. Hit return when done. Note: you do not need to convert to a specific unit, just </w:t>
      </w:r>
      <w:r w:rsidRPr="00AA6A3D">
        <w:rPr>
          <w:u w:val="single"/>
        </w:rPr>
        <w:t>make sure to write down what the unit is</w:t>
      </w:r>
      <w:r>
        <w:t>. Your results will be given to you in these same units!</w:t>
      </w:r>
    </w:p>
    <w:p w14:paraId="37E5E59F" w14:textId="62156759" w:rsidR="00E23D84" w:rsidRDefault="00E23D84" w:rsidP="001B2117">
      <w:pPr>
        <w:pStyle w:val="ListParagraph"/>
        <w:numPr>
          <w:ilvl w:val="1"/>
          <w:numId w:val="1"/>
        </w:numPr>
        <w:spacing w:after="40"/>
        <w:contextualSpacing w:val="0"/>
        <w:jc w:val="both"/>
      </w:pPr>
      <w:proofErr w:type="spellStart"/>
      <w:r>
        <w:t>Lvl</w:t>
      </w:r>
      <w:proofErr w:type="spellEnd"/>
      <w:r>
        <w:t xml:space="preserve">: 7 </w:t>
      </w:r>
      <w:proofErr w:type="gramStart"/>
      <w:r>
        <w:t>is</w:t>
      </w:r>
      <w:proofErr w:type="gramEnd"/>
      <w:r>
        <w:t xml:space="preserve"> the highest level possible for this experiment type, so set it to 7.</w:t>
      </w:r>
    </w:p>
    <w:p w14:paraId="09A6E114" w14:textId="6A2AAC2D" w:rsidR="00E23D84" w:rsidRDefault="00E23D84" w:rsidP="001B2117">
      <w:pPr>
        <w:pStyle w:val="ListParagraph"/>
        <w:numPr>
          <w:ilvl w:val="1"/>
          <w:numId w:val="1"/>
        </w:numPr>
        <w:spacing w:after="40"/>
        <w:contextualSpacing w:val="0"/>
        <w:jc w:val="both"/>
      </w:pPr>
      <w:r>
        <w:t>Node: the number of electrodes, so this should be set to 24.</w:t>
      </w:r>
    </w:p>
    <w:p w14:paraId="4AC9B8CC" w14:textId="37C34F0A" w:rsidR="002B6DA9" w:rsidRDefault="002B6DA9" w:rsidP="001B2117">
      <w:pPr>
        <w:pStyle w:val="ListParagraph"/>
        <w:numPr>
          <w:ilvl w:val="1"/>
          <w:numId w:val="1"/>
        </w:numPr>
        <w:spacing w:after="40"/>
        <w:contextualSpacing w:val="0"/>
        <w:jc w:val="both"/>
      </w:pPr>
      <w:r>
        <w:t>Line: the line number of this experiment, so start with 1.</w:t>
      </w:r>
    </w:p>
    <w:p w14:paraId="2EEF92F7" w14:textId="787CB5F5" w:rsidR="00E23D84" w:rsidRDefault="002B6DA9" w:rsidP="001B2117">
      <w:pPr>
        <w:pStyle w:val="ListParagraph"/>
        <w:numPr>
          <w:ilvl w:val="0"/>
          <w:numId w:val="1"/>
        </w:numPr>
        <w:spacing w:after="40"/>
        <w:contextualSpacing w:val="0"/>
        <w:jc w:val="both"/>
      </w:pPr>
      <w:r w:rsidRPr="00F12050">
        <w:rPr>
          <w:b/>
        </w:rPr>
        <w:t>Check the clock/date.</w:t>
      </w:r>
      <w:r w:rsidR="00F12050" w:rsidRPr="00F12050">
        <w:rPr>
          <w:b/>
        </w:rPr>
        <w:t xml:space="preserve"> </w:t>
      </w:r>
      <w:r w:rsidR="00F12050" w:rsidRPr="00F12050">
        <w:t>Under the main menu, go to Clock and change the date and/or time if needed.</w:t>
      </w:r>
      <w:r w:rsidR="00F12050">
        <w:t xml:space="preserve"> This time and date will be used for your data and files (not a huge disaster if incorrect, but might as well get it right).</w:t>
      </w:r>
    </w:p>
    <w:p w14:paraId="67F76D6C" w14:textId="17BD9493" w:rsidR="003307D3" w:rsidRDefault="003307D3" w:rsidP="001B2117">
      <w:pPr>
        <w:pStyle w:val="ListParagraph"/>
        <w:numPr>
          <w:ilvl w:val="0"/>
          <w:numId w:val="1"/>
        </w:numPr>
        <w:spacing w:after="40"/>
        <w:contextualSpacing w:val="0"/>
        <w:jc w:val="both"/>
      </w:pPr>
      <w:r>
        <w:rPr>
          <w:b/>
        </w:rPr>
        <w:t>Start the experiment.</w:t>
      </w:r>
      <w:r>
        <w:t xml:space="preserve"> </w:t>
      </w:r>
      <w:r w:rsidR="00D006D6">
        <w:t xml:space="preserve">Select start from the main menu. The unit will first check to see that your experiment parameters are OK. It will give an error message if they are not. One common mistake is to choose the level too high for example, for the </w:t>
      </w:r>
      <w:proofErr w:type="spellStart"/>
      <w:r w:rsidR="00D006D6">
        <w:t>Wenner</w:t>
      </w:r>
      <w:proofErr w:type="spellEnd"/>
      <w:r w:rsidR="00D006D6">
        <w:t xml:space="preserve"> PRF it cannot be greater than 7. If an error is found, edit your parameters. Once the parameters are approved, the unit will check that the electrodes are well connected. If it finds an issue, it will stop. You can try and fix the connections by adding a bit of salty water to the soil next to the electrode or push it in deeper.  You can choose to skip the electrode if the problem cannot be fixed. If several electrodes fail this test, it’s probably better to run the experiment elsewhere…</w:t>
      </w:r>
    </w:p>
    <w:p w14:paraId="55A9C06E" w14:textId="17C4D1B4" w:rsidR="00D97630" w:rsidRDefault="00D97630" w:rsidP="001B2117">
      <w:pPr>
        <w:pStyle w:val="ListParagraph"/>
        <w:numPr>
          <w:ilvl w:val="0"/>
          <w:numId w:val="1"/>
        </w:numPr>
        <w:spacing w:after="40"/>
        <w:contextualSpacing w:val="0"/>
        <w:jc w:val="both"/>
      </w:pPr>
      <w:r>
        <w:rPr>
          <w:b/>
        </w:rPr>
        <w:t>Run the experiment.</w:t>
      </w:r>
      <w:r>
        <w:t xml:space="preserve"> The unit will now make measurements for more than 150 different combinations of electrodes. You can keep track by checking the screen. It will first run all possible combinations starting with electrode 1, then with 2, etc. This means that if the screen shows it is now making measurements with electrode 2 as the first electrode, you can remove electrode one from the line, to expedite the dismantling of the experiment. </w:t>
      </w:r>
    </w:p>
    <w:p w14:paraId="6B62F639" w14:textId="25875EFD" w:rsidR="00D97630" w:rsidRDefault="00D97630" w:rsidP="001B2117">
      <w:pPr>
        <w:pStyle w:val="ListParagraph"/>
        <w:numPr>
          <w:ilvl w:val="1"/>
          <w:numId w:val="1"/>
        </w:numPr>
        <w:spacing w:after="40"/>
        <w:contextualSpacing w:val="0"/>
        <w:jc w:val="both"/>
      </w:pPr>
      <w:r>
        <w:t>If many of the measurements show high q values, this means large errors or differences between the repeated measurements.</w:t>
      </w:r>
    </w:p>
    <w:p w14:paraId="5553E58D" w14:textId="0E9A43AB" w:rsidR="00D97630" w:rsidRPr="00F12050" w:rsidRDefault="00D97630" w:rsidP="001B2117">
      <w:pPr>
        <w:pStyle w:val="ListParagraph"/>
        <w:numPr>
          <w:ilvl w:val="1"/>
          <w:numId w:val="1"/>
        </w:numPr>
        <w:spacing w:after="40"/>
        <w:contextualSpacing w:val="0"/>
        <w:jc w:val="both"/>
      </w:pPr>
      <w:r>
        <w:t>The screen shows the number of the current measurements and total measurements, which allows you to determine how much time is left (total time will be about 20 minutes).</w:t>
      </w:r>
    </w:p>
    <w:p w14:paraId="62F09ED2" w14:textId="6CA14936" w:rsidR="00C601CE" w:rsidRDefault="00757D1D" w:rsidP="001B2117">
      <w:pPr>
        <w:pStyle w:val="ListParagraph"/>
        <w:numPr>
          <w:ilvl w:val="0"/>
          <w:numId w:val="1"/>
        </w:numPr>
        <w:spacing w:after="40"/>
        <w:contextualSpacing w:val="0"/>
        <w:jc w:val="both"/>
      </w:pPr>
      <w:r w:rsidRPr="00757D1D">
        <w:rPr>
          <w:b/>
        </w:rPr>
        <w:t xml:space="preserve">Check the </w:t>
      </w:r>
      <w:r>
        <w:rPr>
          <w:b/>
        </w:rPr>
        <w:t xml:space="preserve">results </w:t>
      </w:r>
      <w:r w:rsidRPr="00757D1D">
        <w:rPr>
          <w:b/>
        </w:rPr>
        <w:t>file.</w:t>
      </w:r>
      <w:r>
        <w:t xml:space="preserve"> When the experiment is completed and the unit returns to the main screen, go to memory and directory, and check that the date and name of the </w:t>
      </w:r>
      <w:r w:rsidRPr="00AF0BC2">
        <w:rPr>
          <w:u w:val="single"/>
        </w:rPr>
        <w:t>last</w:t>
      </w:r>
      <w:r>
        <w:t xml:space="preserve"> file are correct.</w:t>
      </w:r>
    </w:p>
    <w:p w14:paraId="023F7AB6" w14:textId="0F0C11F2" w:rsidR="00757D1D" w:rsidRDefault="00757D1D" w:rsidP="001B2117">
      <w:pPr>
        <w:pStyle w:val="ListParagraph"/>
        <w:numPr>
          <w:ilvl w:val="0"/>
          <w:numId w:val="1"/>
        </w:numPr>
        <w:spacing w:after="40"/>
        <w:contextualSpacing w:val="0"/>
        <w:jc w:val="both"/>
        <w:rPr>
          <w:b/>
        </w:rPr>
      </w:pPr>
      <w:r w:rsidRPr="00757D1D">
        <w:rPr>
          <w:b/>
        </w:rPr>
        <w:t>Switch off the unit.</w:t>
      </w:r>
    </w:p>
    <w:p w14:paraId="02827B08" w14:textId="3A365FF1" w:rsidR="00757D1D" w:rsidRPr="00293961" w:rsidRDefault="00E24365" w:rsidP="001B2117">
      <w:pPr>
        <w:pStyle w:val="ListParagraph"/>
        <w:numPr>
          <w:ilvl w:val="0"/>
          <w:numId w:val="1"/>
        </w:numPr>
        <w:spacing w:after="40"/>
        <w:contextualSpacing w:val="0"/>
        <w:jc w:val="both"/>
        <w:rPr>
          <w:b/>
        </w:rPr>
      </w:pPr>
      <w:r>
        <w:rPr>
          <w:b/>
        </w:rPr>
        <w:t xml:space="preserve">Dismantle the line. </w:t>
      </w:r>
      <w:r w:rsidR="007B7F2F" w:rsidRPr="007B7F2F">
        <w:t xml:space="preserve">Remove the red cables and </w:t>
      </w:r>
      <w:r w:rsidR="00D376F5">
        <w:t>electrodes from the main cables first</w:t>
      </w:r>
      <w:r w:rsidR="0020007D">
        <w:t>. Then disconnect the cables from the unit, making sure to lock the caps on the connectors and to not get them, or the bottom of the unit</w:t>
      </w:r>
      <w:r w:rsidR="00AF0BC2">
        <w:t>,</w:t>
      </w:r>
      <w:r w:rsidR="0020007D">
        <w:t xml:space="preserve"> wet</w:t>
      </w:r>
      <w:r w:rsidR="00D376F5">
        <w:t>. Then start to roll the cables unto the spool. The spool is too small</w:t>
      </w:r>
      <w:r w:rsidR="009F0E5D">
        <w:t xml:space="preserve"> for the cable</w:t>
      </w:r>
      <w:r w:rsidR="00D376F5">
        <w:t xml:space="preserve">, so be careful and work slowly and systematically. The cable should be rolled tight, but </w:t>
      </w:r>
      <w:r w:rsidR="00D376F5" w:rsidRPr="00D376F5">
        <w:rPr>
          <w:u w:val="single"/>
        </w:rPr>
        <w:t>the part of the cable that connects to the first electrode should not be pulled to</w:t>
      </w:r>
      <w:r w:rsidR="00AF0BC2">
        <w:rPr>
          <w:u w:val="single"/>
        </w:rPr>
        <w:t>o</w:t>
      </w:r>
      <w:r w:rsidR="00D376F5" w:rsidRPr="00D376F5">
        <w:rPr>
          <w:u w:val="single"/>
        </w:rPr>
        <w:t xml:space="preserve"> tightly unto the spool</w:t>
      </w:r>
      <w:r w:rsidR="00D376F5">
        <w:t xml:space="preserve">, because it is starting to crack its cover. </w:t>
      </w:r>
      <w:r w:rsidR="009F0E5D">
        <w:t>If the cable is not rolled correctly onto the spool, it makes the installation next time much more difficult! Move the cable from side to side</w:t>
      </w:r>
      <w:r w:rsidR="00AF0BC2">
        <w:t xml:space="preserve"> as you wind it onto the spool,</w:t>
      </w:r>
      <w:r w:rsidR="009F0E5D">
        <w:t xml:space="preserve"> so that its distribution across the spool remains even. Make sure that the first cable connector is fastened to the side</w:t>
      </w:r>
      <w:r w:rsidR="00293961">
        <w:t xml:space="preserve"> of the spool</w:t>
      </w:r>
      <w:r w:rsidR="009F0E5D">
        <w:t xml:space="preserve"> and does not fly around</w:t>
      </w:r>
      <w:r w:rsidR="00AF0BC2">
        <w:t xml:space="preserve"> as you are turning the spool</w:t>
      </w:r>
      <w:r w:rsidR="009F0E5D">
        <w:t>!</w:t>
      </w:r>
      <w:r w:rsidR="0020007D">
        <w:t xml:space="preserve"> </w:t>
      </w:r>
      <w:r w:rsidR="0020007D" w:rsidRPr="0020007D">
        <w:rPr>
          <w:u w:val="single"/>
        </w:rPr>
        <w:t>Again, do not drag the connectors across the ground, and do not get them wet!</w:t>
      </w:r>
      <w:r w:rsidR="0020007D">
        <w:t xml:space="preserve"> </w:t>
      </w:r>
    </w:p>
    <w:p w14:paraId="29EDDB60" w14:textId="7B9034C4" w:rsidR="00293961" w:rsidRPr="00440AEF" w:rsidRDefault="00293961" w:rsidP="001B2117">
      <w:pPr>
        <w:pStyle w:val="ListParagraph"/>
        <w:numPr>
          <w:ilvl w:val="0"/>
          <w:numId w:val="1"/>
        </w:numPr>
        <w:spacing w:after="40"/>
        <w:contextualSpacing w:val="0"/>
        <w:jc w:val="both"/>
        <w:rPr>
          <w:b/>
        </w:rPr>
      </w:pPr>
      <w:r>
        <w:rPr>
          <w:b/>
        </w:rPr>
        <w:t xml:space="preserve">Before you leave, check </w:t>
      </w:r>
      <w:r w:rsidR="00E41BBB">
        <w:rPr>
          <w:b/>
        </w:rPr>
        <w:t xml:space="preserve">that </w:t>
      </w:r>
      <w:r>
        <w:rPr>
          <w:b/>
        </w:rPr>
        <w:t xml:space="preserve">you are not leaving anything behind. </w:t>
      </w:r>
      <w:r>
        <w:t>Count the electrodes and red cables. Check you have your handheld GPS and notebook.</w:t>
      </w:r>
      <w:r w:rsidR="00F67AB2">
        <w:t xml:space="preserve"> If you brought the bags with the charger and PC adapters, make sure they are still in the bin.</w:t>
      </w:r>
    </w:p>
    <w:p w14:paraId="292F9A68" w14:textId="6742F76A" w:rsidR="00440AEF" w:rsidRDefault="00440AEF" w:rsidP="001B2117">
      <w:pPr>
        <w:pStyle w:val="Heading1"/>
        <w:jc w:val="both"/>
      </w:pPr>
      <w:r>
        <w:t xml:space="preserve">Charging the </w:t>
      </w:r>
      <w:r w:rsidR="005614CD">
        <w:t xml:space="preserve">resistivity </w:t>
      </w:r>
      <w:r w:rsidR="00E95543">
        <w:t>(</w:t>
      </w:r>
      <w:proofErr w:type="spellStart"/>
      <w:r w:rsidR="005614CD">
        <w:t>Syscal</w:t>
      </w:r>
      <w:proofErr w:type="spellEnd"/>
      <w:r w:rsidR="005614CD">
        <w:t xml:space="preserve"> Kid</w:t>
      </w:r>
      <w:r w:rsidR="00E95543">
        <w:t>)</w:t>
      </w:r>
      <w:r w:rsidR="005614CD">
        <w:t xml:space="preserve"> </w:t>
      </w:r>
      <w:r>
        <w:t>unit</w:t>
      </w:r>
    </w:p>
    <w:p w14:paraId="3A22AE41" w14:textId="6861828F" w:rsidR="0079735B" w:rsidRDefault="0079735B" w:rsidP="001B2117">
      <w:pPr>
        <w:pStyle w:val="ListParagraph"/>
        <w:numPr>
          <w:ilvl w:val="0"/>
          <w:numId w:val="8"/>
        </w:numPr>
        <w:jc w:val="both"/>
      </w:pPr>
      <w:r>
        <w:t xml:space="preserve">Most importantly, </w:t>
      </w:r>
      <w:r w:rsidRPr="0052283A">
        <w:rPr>
          <w:u w:val="single"/>
        </w:rPr>
        <w:t xml:space="preserve">make sure to </w:t>
      </w:r>
      <w:r w:rsidR="0052283A" w:rsidRPr="0052283A">
        <w:rPr>
          <w:u w:val="single"/>
        </w:rPr>
        <w:t>turn</w:t>
      </w:r>
      <w:r w:rsidRPr="0052283A">
        <w:rPr>
          <w:u w:val="single"/>
        </w:rPr>
        <w:t xml:space="preserve"> the</w:t>
      </w:r>
      <w:r w:rsidR="0052283A" w:rsidRPr="0052283A">
        <w:rPr>
          <w:u w:val="single"/>
        </w:rPr>
        <w:t xml:space="preserve"> </w:t>
      </w:r>
      <w:r w:rsidR="005614CD">
        <w:rPr>
          <w:u w:val="single"/>
        </w:rPr>
        <w:t>ventilation screw on the unit</w:t>
      </w:r>
      <w:r w:rsidR="0052283A" w:rsidRPr="0052283A">
        <w:rPr>
          <w:u w:val="single"/>
        </w:rPr>
        <w:t xml:space="preserve"> when charging to release the gases from the unit, and lock it once done to prevent water from getting into the unit!</w:t>
      </w:r>
      <w:r>
        <w:t xml:space="preserve"> </w:t>
      </w:r>
    </w:p>
    <w:p w14:paraId="0171DD5B" w14:textId="4E170A71" w:rsidR="005614CD" w:rsidRDefault="005614CD" w:rsidP="001B2117">
      <w:pPr>
        <w:pStyle w:val="ListParagraph"/>
        <w:numPr>
          <w:ilvl w:val="0"/>
          <w:numId w:val="10"/>
        </w:numPr>
        <w:jc w:val="both"/>
      </w:pPr>
      <w:r>
        <w:t>Check that all these items are in the charger bag (also check that you return all these items to the bag when done):</w:t>
      </w:r>
    </w:p>
    <w:p w14:paraId="1CB6FBB4" w14:textId="566D41EE" w:rsidR="005614CD" w:rsidRDefault="005614CD" w:rsidP="001B2117">
      <w:pPr>
        <w:pStyle w:val="ListParagraph"/>
        <w:numPr>
          <w:ilvl w:val="1"/>
          <w:numId w:val="10"/>
        </w:numPr>
        <w:jc w:val="both"/>
      </w:pPr>
      <w:r>
        <w:t>Plastic warning sign about ventilation of unit</w:t>
      </w:r>
    </w:p>
    <w:p w14:paraId="0AFE3CC0" w14:textId="36FF24D0" w:rsidR="005614CD" w:rsidRDefault="005614CD" w:rsidP="001B2117">
      <w:pPr>
        <w:pStyle w:val="ListParagraph"/>
        <w:numPr>
          <w:ilvl w:val="1"/>
          <w:numId w:val="10"/>
        </w:numPr>
        <w:jc w:val="both"/>
      </w:pPr>
      <w:r>
        <w:t>Cable with crocodile clips for charging unit with car battery</w:t>
      </w:r>
    </w:p>
    <w:p w14:paraId="1A151CD0" w14:textId="6C4EE41C" w:rsidR="005614CD" w:rsidRDefault="005614CD" w:rsidP="001B2117">
      <w:pPr>
        <w:pStyle w:val="ListParagraph"/>
        <w:numPr>
          <w:ilvl w:val="1"/>
          <w:numId w:val="10"/>
        </w:numPr>
        <w:jc w:val="both"/>
      </w:pPr>
      <w:r>
        <w:t>Power cable + adapter (for European power plug)</w:t>
      </w:r>
    </w:p>
    <w:p w14:paraId="753423D0" w14:textId="4D5A2B73" w:rsidR="005614CD" w:rsidRDefault="005614CD" w:rsidP="001B2117">
      <w:pPr>
        <w:pStyle w:val="ListParagraph"/>
        <w:numPr>
          <w:ilvl w:val="1"/>
          <w:numId w:val="10"/>
        </w:numPr>
        <w:jc w:val="both"/>
      </w:pPr>
      <w:r>
        <w:t>Cardboard box with charger + charger manual</w:t>
      </w:r>
    </w:p>
    <w:p w14:paraId="7F1B67BB" w14:textId="77777777" w:rsidR="005614CD" w:rsidRDefault="005614CD" w:rsidP="001B2117">
      <w:pPr>
        <w:pStyle w:val="ListParagraph"/>
        <w:ind w:left="1080"/>
        <w:jc w:val="both"/>
      </w:pPr>
    </w:p>
    <w:p w14:paraId="4DFCF326" w14:textId="03E20023" w:rsidR="00E95543" w:rsidRPr="00E95543" w:rsidRDefault="00E95543" w:rsidP="001B2117">
      <w:pPr>
        <w:pStyle w:val="ListParagraph"/>
        <w:numPr>
          <w:ilvl w:val="0"/>
          <w:numId w:val="11"/>
        </w:numPr>
        <w:jc w:val="both"/>
      </w:pPr>
      <w:r>
        <w:rPr>
          <w:b/>
        </w:rPr>
        <w:t>Find an area that is not enclosed and that is not close to an open flame.</w:t>
      </w:r>
      <w:r>
        <w:t xml:space="preserve"> The gases released during the charging process may be poisonous and flammable.</w:t>
      </w:r>
    </w:p>
    <w:p w14:paraId="2C990659" w14:textId="69AEBF44" w:rsidR="00E95543" w:rsidRPr="00E95543" w:rsidRDefault="00E95543" w:rsidP="001B2117">
      <w:pPr>
        <w:pStyle w:val="ListParagraph"/>
        <w:numPr>
          <w:ilvl w:val="0"/>
          <w:numId w:val="11"/>
        </w:numPr>
        <w:jc w:val="both"/>
      </w:pPr>
      <w:r>
        <w:rPr>
          <w:b/>
        </w:rPr>
        <w:t>Turn the white ventilation screw on the unit to let any gases escape from the unit.</w:t>
      </w:r>
      <w:r w:rsidR="003A4695">
        <w:rPr>
          <w:b/>
        </w:rPr>
        <w:t xml:space="preserve"> Turn it counterclockwise until it will not unscrew anymore</w:t>
      </w:r>
    </w:p>
    <w:p w14:paraId="6FEC896A" w14:textId="77777777" w:rsidR="003A4695" w:rsidRDefault="005614CD" w:rsidP="001B2117">
      <w:pPr>
        <w:pStyle w:val="ListParagraph"/>
        <w:numPr>
          <w:ilvl w:val="0"/>
          <w:numId w:val="11"/>
        </w:numPr>
        <w:jc w:val="both"/>
      </w:pPr>
      <w:r w:rsidRPr="005614CD">
        <w:rPr>
          <w:b/>
        </w:rPr>
        <w:t xml:space="preserve">Connect the </w:t>
      </w:r>
      <w:r w:rsidR="00E95543">
        <w:rPr>
          <w:b/>
        </w:rPr>
        <w:t>adapter</w:t>
      </w:r>
      <w:r>
        <w:t xml:space="preserve">. </w:t>
      </w:r>
    </w:p>
    <w:p w14:paraId="53DB427C" w14:textId="77777777" w:rsidR="003A4695" w:rsidRDefault="005614CD" w:rsidP="001B2117">
      <w:pPr>
        <w:pStyle w:val="ListParagraph"/>
        <w:numPr>
          <w:ilvl w:val="0"/>
          <w:numId w:val="11"/>
        </w:numPr>
        <w:jc w:val="both"/>
      </w:pPr>
      <w:r>
        <w:t>Connect the power cable with the adapter to the charger cable</w:t>
      </w:r>
    </w:p>
    <w:p w14:paraId="16610C09" w14:textId="241766CD" w:rsidR="003A4695" w:rsidRDefault="003A4695" w:rsidP="001B2117">
      <w:pPr>
        <w:pStyle w:val="ListParagraph"/>
        <w:numPr>
          <w:ilvl w:val="0"/>
          <w:numId w:val="11"/>
        </w:numPr>
        <w:jc w:val="both"/>
      </w:pPr>
      <w:r>
        <w:t>Plug the power cable into the power source</w:t>
      </w:r>
    </w:p>
    <w:p w14:paraId="4E636643" w14:textId="77777777" w:rsidR="0023359F" w:rsidRDefault="003A4695" w:rsidP="001B2117">
      <w:pPr>
        <w:pStyle w:val="ListParagraph"/>
        <w:numPr>
          <w:ilvl w:val="0"/>
          <w:numId w:val="11"/>
        </w:numPr>
        <w:jc w:val="both"/>
      </w:pPr>
      <w:r>
        <w:t>R</w:t>
      </w:r>
      <w:r w:rsidR="00E95543">
        <w:t>emove the cap from the connector on the resistivity unit (top left) and connect the cable. T</w:t>
      </w:r>
    </w:p>
    <w:p w14:paraId="7FDAA17B" w14:textId="5656EEE2" w:rsidR="005614CD" w:rsidRDefault="00E95543" w:rsidP="001B2117">
      <w:pPr>
        <w:pStyle w:val="ListParagraph"/>
        <w:numPr>
          <w:ilvl w:val="0"/>
          <w:numId w:val="11"/>
        </w:numPr>
        <w:jc w:val="both"/>
      </w:pPr>
      <w:proofErr w:type="gramStart"/>
      <w:r>
        <w:t>he</w:t>
      </w:r>
      <w:proofErr w:type="gramEnd"/>
      <w:r>
        <w:t xml:space="preserve"> connector only fits one way onto the unit, so line up the pins and holes and hold it perpendicular to the unit; when it fits, turn the ring on the connector so that it locks. </w:t>
      </w:r>
      <w:r w:rsidRPr="00E95543">
        <w:rPr>
          <w:u w:val="single"/>
        </w:rPr>
        <w:t xml:space="preserve">Do not </w:t>
      </w:r>
      <w:r w:rsidR="001B2117">
        <w:rPr>
          <w:u w:val="single"/>
        </w:rPr>
        <w:t xml:space="preserve">be too </w:t>
      </w:r>
      <w:r w:rsidRPr="001B2117">
        <w:rPr>
          <w:u w:val="single"/>
        </w:rPr>
        <w:t>force</w:t>
      </w:r>
      <w:r w:rsidR="001B2117" w:rsidRPr="001B2117">
        <w:rPr>
          <w:u w:val="single"/>
        </w:rPr>
        <w:t>ful or impatient</w:t>
      </w:r>
      <w:r>
        <w:t xml:space="preserve">, </w:t>
      </w:r>
      <w:r w:rsidR="001B2117">
        <w:t>it should lock</w:t>
      </w:r>
      <w:r>
        <w:t xml:space="preserve"> smoothly and easily! Plug in the adapter cable. A red light should turn on </w:t>
      </w:r>
      <w:proofErr w:type="spellStart"/>
      <w:r>
        <w:t>on</w:t>
      </w:r>
      <w:proofErr w:type="spellEnd"/>
      <w:r>
        <w:t xml:space="preserve"> the adapter.</w:t>
      </w:r>
    </w:p>
    <w:p w14:paraId="6E5CC1E4" w14:textId="21C00904" w:rsidR="00E95543" w:rsidRDefault="00E95543" w:rsidP="001B2117">
      <w:pPr>
        <w:pStyle w:val="ListParagraph"/>
        <w:numPr>
          <w:ilvl w:val="0"/>
          <w:numId w:val="11"/>
        </w:numPr>
        <w:jc w:val="both"/>
      </w:pPr>
      <w:r>
        <w:rPr>
          <w:b/>
        </w:rPr>
        <w:t>Remove the adapter when charging is complete.</w:t>
      </w:r>
      <w:r>
        <w:t xml:space="preserve"> When the adapter light turns green, disconnect the adapter and put everything back in the bag the way it was originally (one cable + manual in cardboard box, keep plug adapter on power cable). Try to avoid keeping the unit on the charger for longer than needed.</w:t>
      </w:r>
    </w:p>
    <w:p w14:paraId="0CB5A56C" w14:textId="62698EC7" w:rsidR="00E95543" w:rsidRPr="0079735B" w:rsidRDefault="005A23B9" w:rsidP="001B2117">
      <w:pPr>
        <w:pStyle w:val="ListParagraph"/>
        <w:numPr>
          <w:ilvl w:val="0"/>
          <w:numId w:val="11"/>
        </w:numPr>
        <w:jc w:val="both"/>
      </w:pPr>
      <w:r>
        <w:rPr>
          <w:b/>
        </w:rPr>
        <w:t>Turn the white ventilation screw on the unit to lock it</w:t>
      </w:r>
      <w:r w:rsidR="0087079A">
        <w:rPr>
          <w:b/>
        </w:rPr>
        <w:t>,</w:t>
      </w:r>
      <w:r>
        <w:rPr>
          <w:b/>
        </w:rPr>
        <w:t xml:space="preserve"> so no water can enter.</w:t>
      </w:r>
    </w:p>
    <w:p w14:paraId="19EB08D1" w14:textId="73F48FC6" w:rsidR="00440AEF" w:rsidRDefault="00440AEF" w:rsidP="001B2117">
      <w:pPr>
        <w:pStyle w:val="Heading1"/>
        <w:jc w:val="both"/>
      </w:pPr>
      <w:r>
        <w:t xml:space="preserve">Downloading and reading </w:t>
      </w:r>
      <w:proofErr w:type="spellStart"/>
      <w:r>
        <w:t>datafile</w:t>
      </w:r>
      <w:proofErr w:type="spellEnd"/>
    </w:p>
    <w:p w14:paraId="10C9CBB1" w14:textId="7497AEFD" w:rsidR="008E7A1E" w:rsidRDefault="008E7A1E" w:rsidP="008E7A1E"/>
    <w:p w14:paraId="7A210762" w14:textId="59A84BB2" w:rsidR="00976973" w:rsidRDefault="00976973" w:rsidP="008E7A1E">
      <w:pPr>
        <w:rPr>
          <w:b/>
          <w:sz w:val="32"/>
          <w:szCs w:val="32"/>
        </w:rPr>
      </w:pPr>
      <w:r>
        <w:rPr>
          <w:b/>
          <w:sz w:val="32"/>
          <w:szCs w:val="32"/>
        </w:rPr>
        <w:t>Data Transfer and Managing Program</w:t>
      </w:r>
    </w:p>
    <w:p w14:paraId="1BBA6B04" w14:textId="6A2FAC41" w:rsidR="00976973" w:rsidRDefault="00DB641F" w:rsidP="00976973">
      <w:pPr>
        <w:pStyle w:val="ListParagraph"/>
        <w:numPr>
          <w:ilvl w:val="0"/>
          <w:numId w:val="12"/>
        </w:numPr>
        <w:ind w:left="360"/>
      </w:pPr>
      <w:r>
        <w:t xml:space="preserve">For the </w:t>
      </w:r>
      <w:proofErr w:type="spellStart"/>
      <w:r>
        <w:t>Syscal</w:t>
      </w:r>
      <w:proofErr w:type="spellEnd"/>
      <w:r>
        <w:t xml:space="preserve"> KID and for the </w:t>
      </w:r>
      <w:proofErr w:type="spellStart"/>
      <w:r>
        <w:t>Syscal</w:t>
      </w:r>
      <w:proofErr w:type="spellEnd"/>
      <w:r>
        <w:t xml:space="preserve"> KID Switch-24, the PC</w:t>
      </w:r>
      <w:r w:rsidR="00813AF9">
        <w:t xml:space="preserve"> software required for data transfer is PROSYS II.</w:t>
      </w:r>
      <w:r w:rsidR="00202C5E">
        <w:t xml:space="preserve"> This softw</w:t>
      </w:r>
      <w:r w:rsidR="00E23555">
        <w:t xml:space="preserve">are allows </w:t>
      </w:r>
      <w:proofErr w:type="gramStart"/>
      <w:r w:rsidR="00E23555">
        <w:t xml:space="preserve">to transfer, process, </w:t>
      </w:r>
      <w:r w:rsidR="00202C5E">
        <w:t>and export</w:t>
      </w:r>
      <w:proofErr w:type="gramEnd"/>
      <w:r w:rsidR="00202C5E">
        <w:t xml:space="preserve"> the data acquired </w:t>
      </w:r>
      <w:r w:rsidR="007F5517">
        <w:t>in the field.</w:t>
      </w:r>
    </w:p>
    <w:p w14:paraId="0B6F1459" w14:textId="34BB25E9" w:rsidR="007F5517" w:rsidRDefault="00E23555" w:rsidP="00976973">
      <w:pPr>
        <w:pStyle w:val="ListParagraph"/>
        <w:numPr>
          <w:ilvl w:val="0"/>
          <w:numId w:val="12"/>
        </w:numPr>
        <w:ind w:left="360"/>
      </w:pPr>
      <w:r>
        <w:t>The software needs to be downloaded</w:t>
      </w:r>
      <w:r w:rsidR="00D56B73">
        <w:t xml:space="preserve"> </w:t>
      </w:r>
      <w:r w:rsidR="00F76F94">
        <w:t>online:</w:t>
      </w:r>
    </w:p>
    <w:p w14:paraId="7C926F10" w14:textId="1BCEBC58" w:rsidR="00F76F94" w:rsidRDefault="001D7F27" w:rsidP="00F76F94">
      <w:pPr>
        <w:pStyle w:val="ListParagraph"/>
      </w:pPr>
      <w:hyperlink r:id="rId12" w:history="1">
        <w:r w:rsidR="00F76F94" w:rsidRPr="003A21FE">
          <w:rPr>
            <w:rStyle w:val="Hyperlink"/>
          </w:rPr>
          <w:t>http://prosys-ii.software.informer.com</w:t>
        </w:r>
      </w:hyperlink>
    </w:p>
    <w:p w14:paraId="4F197275" w14:textId="77777777" w:rsidR="007F03CA" w:rsidRDefault="00362E89" w:rsidP="007F03CA">
      <w:pPr>
        <w:keepNext/>
      </w:pPr>
      <w:r>
        <w:rPr>
          <w:noProof/>
          <w:lang w:eastAsia="en-US"/>
        </w:rPr>
        <mc:AlternateContent>
          <mc:Choice Requires="wps">
            <w:drawing>
              <wp:anchor distT="0" distB="0" distL="114300" distR="114300" simplePos="0" relativeHeight="251659264" behindDoc="0" locked="0" layoutInCell="1" allowOverlap="1" wp14:anchorId="72FF82FD" wp14:editId="718D7253">
                <wp:simplePos x="0" y="0"/>
                <wp:positionH relativeFrom="column">
                  <wp:posOffset>1537335</wp:posOffset>
                </wp:positionH>
                <wp:positionV relativeFrom="paragraph">
                  <wp:posOffset>2684145</wp:posOffset>
                </wp:positionV>
                <wp:extent cx="0" cy="1028700"/>
                <wp:effectExtent l="127000" t="50800" r="101600" b="88900"/>
                <wp:wrapNone/>
                <wp:docPr id="4" name="Straight Arrow Connector 4"/>
                <wp:cNvGraphicFramePr/>
                <a:graphic xmlns:a="http://schemas.openxmlformats.org/drawingml/2006/main">
                  <a:graphicData uri="http://schemas.microsoft.com/office/word/2010/wordprocessingShape">
                    <wps:wsp>
                      <wps:cNvCnPr/>
                      <wps:spPr>
                        <a:xfrm flipV="1">
                          <a:off x="0" y="0"/>
                          <a:ext cx="0" cy="102870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 id="Straight Arrow Connector 4" o:spid="_x0000_s1026" type="#_x0000_t32" style="position:absolute;margin-left:121.05pt;margin-top:211.35pt;width:0;height:81pt;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ohhyNkBAAAHBAAADgAAAGRycy9lMm9Eb2MueG1srFNNj9MwFLwj8R8s32nSagWrqOkKdYELgopd&#10;uHsdu7HkLz0/muTf8+ykAQECCXGx/DXzZsbP+7vRWXZRkEzwLd9uas6Ul6Ez/tzyz49vX9xyllD4&#10;TtjgVcsnlfjd4fmz/RAbtQt9sJ0CRiQ+NUNseY8Ym6pKsldOpE2IytOhDuAE0hLOVQdiIHZnq11d&#10;v6yGAF2EIFVKtHs/H/JD4ddaSfyodVLIbMtJG5YRyviUx+qwF80ZROyNXGSIf1DhhPFUdKW6FyjY&#10;VzC/UDkjIaSgcSODq4LWRqrigdxs65/cPPQiquKFwklxjSn9P1r54XICZrqW33DmhaMnekAQ5twj&#10;ew0QBnYM3lOMAdhNTmuIqSHQ0Z9gWaV4gmx91OCYtiZ+oUYoYZA9NpaspzVrNSKT86ak3W29u31V&#10;l3eoZopMFSHhOxUcy5OWp0XRKmWmF5f3CUkEAa+ADLY+jyiMfeM7hlMkTyJbyfLpbj6vso1ZeJnh&#10;ZNWM/aQ0xUECd8VCaUR1tMAuglpISKk8blcmup1h2li7Auu/A5f7GapKk67g2dkfq66IUjl4XMHO&#10;+AC/q47jVbKe718TmH3nCJ5CN5UnLdFQt5Wslp+R2/nHdYF//7+HbwAAAP//AwBQSwMEFAAGAAgA&#10;AAAhAIkLFPjhAAAACwEAAA8AAABkcnMvZG93bnJldi54bWxMj8FOg0AQhu8mvsNmTLwQu0DQIjI0&#10;am30YNKIPsCWHYGUnSXstsW3d40HPc7Ml3++v1zNZhBHmlxvGSFZxCCIG6t7bhE+3jdXOQjnFWs1&#10;WCaEL3Kwqs7PSlVoe+I3Ota+FSGEXaEQOu/HQkrXdGSUW9iRONw+7WSUD+PUSj2pUwg3g0zj+EYa&#10;1XP40KmRHjtq9vXBIORx5KLtWj9sX6P9+LR+Turblw3i5cV8fwfC0+z/YPjRD+pQBaedPbB2YkBI&#10;szQJKEKWpksQgfjd7BCu82wJsirl/w7VNwAAAP//AwBQSwECLQAUAAYACAAAACEA5JnDwPsAAADh&#10;AQAAEwAAAAAAAAAAAAAAAAAAAAAAW0NvbnRlbnRfVHlwZXNdLnhtbFBLAQItABQABgAIAAAAIQAj&#10;smrh1wAAAJQBAAALAAAAAAAAAAAAAAAAACwBAABfcmVscy8ucmVsc1BLAQItABQABgAIAAAAIQAO&#10;iGHI2QEAAAcEAAAOAAAAAAAAAAAAAAAAACwCAABkcnMvZTJvRG9jLnhtbFBLAQItABQABgAIAAAA&#10;IQCJCxT44QAAAAsBAAAPAAAAAAAAAAAAAAAAADEEAABkcnMvZG93bnJldi54bWxQSwUGAAAAAAQA&#10;BADzAAAAPwUAAAAA&#10;" strokecolor="#4f81bd [3204]" strokeweight="2pt">
                <v:stroke endarrow="open"/>
                <v:shadow on="t" opacity="24903f" mv:blur="40000f" origin=",.5" offset="0,20000emu"/>
              </v:shape>
            </w:pict>
          </mc:Fallback>
        </mc:AlternateContent>
      </w:r>
      <w:r w:rsidR="00F76F94">
        <w:rPr>
          <w:noProof/>
          <w:lang w:eastAsia="en-US"/>
        </w:rPr>
        <w:drawing>
          <wp:inline distT="0" distB="0" distL="0" distR="0" wp14:anchorId="5FA493A7" wp14:editId="7F9DB7CE">
            <wp:extent cx="5943600" cy="3714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5-08 at 12.44.14 PM.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5FB3EA90" w14:textId="798012CD" w:rsidR="00F76F94" w:rsidRPr="00976973" w:rsidRDefault="007F03CA" w:rsidP="007F03CA">
      <w:pPr>
        <w:pStyle w:val="Caption"/>
      </w:pPr>
      <w:r>
        <w:t xml:space="preserve">Figure </w:t>
      </w:r>
      <w:fldSimple w:instr=" SEQ Figure \* ARABIC ">
        <w:r w:rsidR="006E7BDA">
          <w:rPr>
            <w:noProof/>
          </w:rPr>
          <w:t>6</w:t>
        </w:r>
      </w:fldSimple>
      <w:r>
        <w:t xml:space="preserve"> Click this button to begin downloading the </w:t>
      </w:r>
      <w:proofErr w:type="spellStart"/>
      <w:r>
        <w:t>ProSYS</w:t>
      </w:r>
      <w:proofErr w:type="spellEnd"/>
      <w:r>
        <w:t xml:space="preserve"> II software</w:t>
      </w:r>
    </w:p>
    <w:p w14:paraId="20FDBF72" w14:textId="77777777" w:rsidR="00935F6F" w:rsidRDefault="00935F6F" w:rsidP="00935F6F"/>
    <w:p w14:paraId="41A64A89" w14:textId="77777777" w:rsidR="00935F6F" w:rsidRPr="00935F6F" w:rsidRDefault="00935F6F" w:rsidP="00935F6F"/>
    <w:p w14:paraId="02116765" w14:textId="2F3D7966" w:rsidR="001A68FA" w:rsidRDefault="00362E89" w:rsidP="00561455">
      <w:pPr>
        <w:spacing w:after="40"/>
        <w:jc w:val="center"/>
      </w:pPr>
      <w:r>
        <w:t xml:space="preserve">Click this button to begin downloading the PROSYS II </w:t>
      </w:r>
      <w:r w:rsidR="00561455">
        <w:t>software.</w:t>
      </w:r>
    </w:p>
    <w:p w14:paraId="64671319" w14:textId="77777777" w:rsidR="00561455" w:rsidRDefault="00561455" w:rsidP="00561455">
      <w:pPr>
        <w:spacing w:after="40"/>
      </w:pPr>
    </w:p>
    <w:p w14:paraId="61548623" w14:textId="71B0DCA7" w:rsidR="00561455" w:rsidRDefault="00561455" w:rsidP="00561455">
      <w:pPr>
        <w:pStyle w:val="ListParagraph"/>
        <w:numPr>
          <w:ilvl w:val="0"/>
          <w:numId w:val="13"/>
        </w:numPr>
        <w:spacing w:after="40"/>
        <w:ind w:left="360"/>
      </w:pPr>
      <w:r>
        <w:t xml:space="preserve">Once downloaded, </w:t>
      </w:r>
      <w:r w:rsidR="008C1262">
        <w:t xml:space="preserve">run the file. </w:t>
      </w:r>
    </w:p>
    <w:p w14:paraId="5D466C2D" w14:textId="13375449" w:rsidR="008C1262" w:rsidRDefault="008C1262" w:rsidP="00561455">
      <w:pPr>
        <w:pStyle w:val="ListParagraph"/>
        <w:numPr>
          <w:ilvl w:val="0"/>
          <w:numId w:val="13"/>
        </w:numPr>
        <w:spacing w:after="40"/>
        <w:ind w:left="360"/>
      </w:pPr>
      <w:r>
        <w:t xml:space="preserve">Follow the directions for installation on your computer. </w:t>
      </w:r>
    </w:p>
    <w:p w14:paraId="2B4ED97D" w14:textId="4E1A67F7" w:rsidR="003D720E" w:rsidRDefault="008C1262" w:rsidP="001175F3">
      <w:pPr>
        <w:pStyle w:val="ListParagraph"/>
        <w:numPr>
          <w:ilvl w:val="0"/>
          <w:numId w:val="13"/>
        </w:numPr>
        <w:spacing w:after="40"/>
        <w:ind w:left="360"/>
      </w:pPr>
      <w:r>
        <w:t>The program</w:t>
      </w:r>
      <w:r w:rsidR="00565AF2">
        <w:t xml:space="preserve"> will offer then to install the software in a default </w:t>
      </w:r>
      <w:proofErr w:type="gramStart"/>
      <w:r w:rsidR="00565AF2">
        <w:t>directory(</w:t>
      </w:r>
      <w:proofErr w:type="gramEnd"/>
      <w:r w:rsidR="00565AF2">
        <w:t>which can be modified):</w:t>
      </w:r>
      <w:r w:rsidR="003D720E">
        <w:t>[C:\Program Files\I</w:t>
      </w:r>
      <w:r w:rsidR="003C51D7">
        <w:t>ris Instruments\</w:t>
      </w:r>
      <w:proofErr w:type="spellStart"/>
      <w:r w:rsidR="003C51D7">
        <w:t>ProsysII</w:t>
      </w:r>
      <w:proofErr w:type="spellEnd"/>
      <w:r w:rsidR="003C51D7">
        <w:t>]</w:t>
      </w:r>
    </w:p>
    <w:p w14:paraId="6EDEB84E" w14:textId="55B08C7E" w:rsidR="003C51D7" w:rsidRDefault="003C51D7" w:rsidP="003D720E">
      <w:pPr>
        <w:pStyle w:val="ListParagraph"/>
        <w:numPr>
          <w:ilvl w:val="0"/>
          <w:numId w:val="13"/>
        </w:numPr>
        <w:spacing w:after="40"/>
        <w:ind w:left="360"/>
      </w:pPr>
      <w:r>
        <w:t>Once installation is complete, you can run the program by</w:t>
      </w:r>
      <w:r w:rsidR="00890D97">
        <w:t xml:space="preserve"> clicking the “ProsysII.exe” file.</w:t>
      </w:r>
    </w:p>
    <w:p w14:paraId="1ACC5A39" w14:textId="77777777" w:rsidR="000972E9" w:rsidRDefault="000972E9" w:rsidP="000972E9">
      <w:pPr>
        <w:spacing w:after="40"/>
      </w:pPr>
    </w:p>
    <w:p w14:paraId="0CB69F28" w14:textId="77777777" w:rsidR="000972E9" w:rsidRDefault="000972E9" w:rsidP="000972E9">
      <w:pPr>
        <w:spacing w:after="40"/>
      </w:pPr>
    </w:p>
    <w:p w14:paraId="24F8B732" w14:textId="61B0D76F" w:rsidR="000972E9" w:rsidRDefault="000972E9" w:rsidP="000972E9">
      <w:pPr>
        <w:rPr>
          <w:b/>
          <w:sz w:val="32"/>
          <w:szCs w:val="32"/>
        </w:rPr>
      </w:pPr>
      <w:r>
        <w:rPr>
          <w:b/>
          <w:sz w:val="32"/>
          <w:szCs w:val="32"/>
        </w:rPr>
        <w:t xml:space="preserve">Data Transfer </w:t>
      </w:r>
    </w:p>
    <w:p w14:paraId="0373F906" w14:textId="6009F44B" w:rsidR="00972479" w:rsidRPr="00E95D62" w:rsidRDefault="00E95D62" w:rsidP="00972479">
      <w:pPr>
        <w:pStyle w:val="ListParagraph"/>
        <w:numPr>
          <w:ilvl w:val="0"/>
          <w:numId w:val="14"/>
        </w:numPr>
        <w:ind w:left="360"/>
        <w:rPr>
          <w:b/>
        </w:rPr>
      </w:pPr>
      <w:r>
        <w:t xml:space="preserve">To begin transferring data, run the </w:t>
      </w:r>
      <w:proofErr w:type="spellStart"/>
      <w:r>
        <w:t>ProsysII</w:t>
      </w:r>
      <w:proofErr w:type="spellEnd"/>
      <w:r>
        <w:t xml:space="preserve"> software.</w:t>
      </w:r>
    </w:p>
    <w:p w14:paraId="486EDC65" w14:textId="7945381C" w:rsidR="00E95D62" w:rsidRPr="005704AE" w:rsidRDefault="00EC54EE" w:rsidP="00972479">
      <w:pPr>
        <w:pStyle w:val="ListParagraph"/>
        <w:numPr>
          <w:ilvl w:val="0"/>
          <w:numId w:val="14"/>
        </w:numPr>
        <w:ind w:left="360"/>
        <w:rPr>
          <w:b/>
        </w:rPr>
      </w:pPr>
      <w:r>
        <w:t>Und</w:t>
      </w:r>
      <w:r w:rsidR="006817BF">
        <w:t>er the communication tab, set</w:t>
      </w:r>
      <w:r>
        <w:t xml:space="preserve"> the communication port option </w:t>
      </w:r>
      <w:r w:rsidR="006817BF">
        <w:t xml:space="preserve">to USB </w:t>
      </w:r>
      <w:r>
        <w:t>[</w:t>
      </w:r>
      <w:r w:rsidR="006817BF">
        <w:t>Communication</w:t>
      </w:r>
      <w:r w:rsidR="006817BF">
        <w:sym w:font="Wingdings" w:char="F0E0"/>
      </w:r>
      <w:r w:rsidR="005704AE">
        <w:t>Communication Port</w:t>
      </w:r>
      <w:r w:rsidR="006817BF">
        <w:sym w:font="Wingdings" w:char="F0E0"/>
      </w:r>
      <w:r w:rsidR="006817BF">
        <w:t>USB</w:t>
      </w:r>
      <w:r w:rsidR="005704AE">
        <w:t>]</w:t>
      </w:r>
    </w:p>
    <w:p w14:paraId="79208D8F" w14:textId="2FAB5602" w:rsidR="005704AE" w:rsidRPr="001175F3" w:rsidRDefault="007B29AE" w:rsidP="00972479">
      <w:pPr>
        <w:pStyle w:val="ListParagraph"/>
        <w:numPr>
          <w:ilvl w:val="0"/>
          <w:numId w:val="14"/>
        </w:numPr>
        <w:ind w:left="360"/>
        <w:rPr>
          <w:b/>
        </w:rPr>
      </w:pPr>
      <w:r>
        <w:t>Under the communication tab</w:t>
      </w:r>
      <w:r w:rsidR="003B3A55">
        <w:t xml:space="preserve">, set the download to </w:t>
      </w:r>
      <w:proofErr w:type="spellStart"/>
      <w:r w:rsidR="003B3A55">
        <w:t>Syscal</w:t>
      </w:r>
      <w:proofErr w:type="spellEnd"/>
      <w:r w:rsidR="003B3A55">
        <w:t xml:space="preserve"> KID</w:t>
      </w:r>
      <w:r>
        <w:t>.</w:t>
      </w:r>
    </w:p>
    <w:p w14:paraId="3C601681" w14:textId="423D7948" w:rsidR="001175F3" w:rsidRDefault="001175F3" w:rsidP="001175F3">
      <w:pPr>
        <w:pStyle w:val="ListParagraph"/>
        <w:ind w:left="360"/>
      </w:pPr>
      <w:r w:rsidRPr="001175F3">
        <w:t>[Communication</w:t>
      </w:r>
      <w:r w:rsidR="007C285D">
        <w:sym w:font="Wingdings" w:char="F0E0"/>
      </w:r>
      <w:r w:rsidR="007C285D">
        <w:t>Data Download</w:t>
      </w:r>
      <w:r w:rsidR="007C285D">
        <w:sym w:font="Wingdings" w:char="F0E0"/>
      </w:r>
      <w:proofErr w:type="spellStart"/>
      <w:r w:rsidR="003B3A55">
        <w:t>Sysc</w:t>
      </w:r>
      <w:r>
        <w:t>al</w:t>
      </w:r>
      <w:proofErr w:type="spellEnd"/>
      <w:r>
        <w:t xml:space="preserve"> KID</w:t>
      </w:r>
      <w:r w:rsidR="003B3A55">
        <w:t xml:space="preserve"> Switch]</w:t>
      </w:r>
    </w:p>
    <w:p w14:paraId="6534B763" w14:textId="77777777" w:rsidR="003B3A55" w:rsidRDefault="003B3A55" w:rsidP="001175F3">
      <w:pPr>
        <w:pStyle w:val="ListParagraph"/>
        <w:ind w:left="360"/>
      </w:pPr>
    </w:p>
    <w:p w14:paraId="326C3B97" w14:textId="557CD599" w:rsidR="003B3A55" w:rsidRDefault="003B3A55" w:rsidP="003B3A55">
      <w:pPr>
        <w:pStyle w:val="ListParagraph"/>
        <w:numPr>
          <w:ilvl w:val="0"/>
          <w:numId w:val="15"/>
        </w:numPr>
        <w:ind w:left="360"/>
      </w:pPr>
      <w:r>
        <w:t xml:space="preserve">Now, turn on the </w:t>
      </w:r>
      <w:proofErr w:type="spellStart"/>
      <w:r>
        <w:t>Syscal</w:t>
      </w:r>
      <w:proofErr w:type="spellEnd"/>
      <w:r>
        <w:t xml:space="preserve"> KID</w:t>
      </w:r>
      <w:r w:rsidR="00A4775C">
        <w:t>.</w:t>
      </w:r>
    </w:p>
    <w:p w14:paraId="3F1579FE" w14:textId="2B6388EE" w:rsidR="001A7BEE" w:rsidRDefault="001A7BEE" w:rsidP="003B3A55">
      <w:pPr>
        <w:pStyle w:val="ListParagraph"/>
        <w:numPr>
          <w:ilvl w:val="0"/>
          <w:numId w:val="15"/>
        </w:numPr>
        <w:ind w:left="360"/>
      </w:pPr>
      <w:r>
        <w:t>Press the “menu</w:t>
      </w:r>
      <w:r w:rsidR="004A457D">
        <w:t>”</w:t>
      </w:r>
      <w:r>
        <w:t xml:space="preserve"> button</w:t>
      </w:r>
    </w:p>
    <w:p w14:paraId="2488C9D6" w14:textId="4F3D0B67" w:rsidR="004A457D" w:rsidRDefault="004A457D" w:rsidP="003B3A55">
      <w:pPr>
        <w:pStyle w:val="ListParagraph"/>
        <w:numPr>
          <w:ilvl w:val="0"/>
          <w:numId w:val="15"/>
        </w:numPr>
        <w:ind w:left="360"/>
      </w:pPr>
      <w:r>
        <w:t>Scroll down till you go to the memory option</w:t>
      </w:r>
    </w:p>
    <w:p w14:paraId="0A4D36D4" w14:textId="1EA4DFF2" w:rsidR="004A457D" w:rsidRDefault="00EA23B2" w:rsidP="003B3A55">
      <w:pPr>
        <w:pStyle w:val="ListParagraph"/>
        <w:numPr>
          <w:ilvl w:val="0"/>
          <w:numId w:val="15"/>
        </w:numPr>
        <w:ind w:left="360"/>
      </w:pPr>
      <w:r>
        <w:t>Select the transfer file</w:t>
      </w:r>
      <w:r w:rsidR="000B4BF0">
        <w:t xml:space="preserve"> by hitting return (</w:t>
      </w:r>
      <w:r w:rsidR="000B4BF0">
        <w:rPr>
          <w:rFonts w:ascii="Cambria" w:hAnsi="Cambria"/>
        </w:rPr>
        <w:t>↵</w:t>
      </w:r>
      <w:r w:rsidR="000B4BF0">
        <w:t>)</w:t>
      </w:r>
    </w:p>
    <w:p w14:paraId="7DD3D3F7" w14:textId="3CC6F1E3" w:rsidR="00EA23B2" w:rsidRDefault="00EA23B2" w:rsidP="003B3A55">
      <w:pPr>
        <w:pStyle w:val="ListParagraph"/>
        <w:numPr>
          <w:ilvl w:val="0"/>
          <w:numId w:val="15"/>
        </w:numPr>
        <w:ind w:left="360"/>
      </w:pPr>
      <w:r>
        <w:t>Browse for your file or input your file name.</w:t>
      </w:r>
    </w:p>
    <w:p w14:paraId="29B0FA57" w14:textId="122B4CEF" w:rsidR="00395489" w:rsidRDefault="00395489" w:rsidP="00395489">
      <w:pPr>
        <w:pStyle w:val="ListParagraph"/>
        <w:numPr>
          <w:ilvl w:val="0"/>
          <w:numId w:val="15"/>
        </w:numPr>
        <w:ind w:left="360"/>
      </w:pPr>
      <w:r>
        <w:t>Hit the return button</w:t>
      </w:r>
    </w:p>
    <w:p w14:paraId="1EE780C4" w14:textId="2F96237E" w:rsidR="005A0FD5" w:rsidRDefault="005A0FD5" w:rsidP="005A0FD5">
      <w:pPr>
        <w:pStyle w:val="ListParagraph"/>
        <w:numPr>
          <w:ilvl w:val="0"/>
          <w:numId w:val="15"/>
        </w:numPr>
        <w:ind w:left="360"/>
      </w:pPr>
      <w:r>
        <w:t>Connect the transfer cable</w:t>
      </w:r>
      <w:r w:rsidR="00395489">
        <w:t xml:space="preserve"> to the port in the </w:t>
      </w:r>
      <w:proofErr w:type="spellStart"/>
      <w:r w:rsidR="00395489">
        <w:t>Syscal</w:t>
      </w:r>
      <w:proofErr w:type="spellEnd"/>
      <w:r w:rsidR="00395489">
        <w:t xml:space="preserve"> KID</w:t>
      </w:r>
      <w:r>
        <w:t xml:space="preserve"> and then plug the USB end into the computer. </w:t>
      </w:r>
    </w:p>
    <w:p w14:paraId="35C6CAF0" w14:textId="7F96B4C4" w:rsidR="009D7122" w:rsidRDefault="00E3477C" w:rsidP="0049747B">
      <w:r>
        <w:rPr>
          <w:noProof/>
          <w:lang w:eastAsia="en-US"/>
        </w:rPr>
        <mc:AlternateContent>
          <mc:Choice Requires="wps">
            <w:drawing>
              <wp:anchor distT="0" distB="0" distL="114300" distR="114300" simplePos="0" relativeHeight="251661312" behindDoc="0" locked="0" layoutInCell="1" allowOverlap="1" wp14:anchorId="0FDC9F60" wp14:editId="599A0823">
                <wp:simplePos x="0" y="0"/>
                <wp:positionH relativeFrom="column">
                  <wp:posOffset>1050925</wp:posOffset>
                </wp:positionH>
                <wp:positionV relativeFrom="paragraph">
                  <wp:posOffset>147320</wp:posOffset>
                </wp:positionV>
                <wp:extent cx="1714500" cy="426720"/>
                <wp:effectExtent l="0" t="228600" r="12700" b="309880"/>
                <wp:wrapThrough wrapText="bothSides">
                  <wp:wrapPolygon edited="0">
                    <wp:start x="660" y="19063"/>
                    <wp:lineTo x="13200" y="38497"/>
                    <wp:lineTo x="15043" y="19304"/>
                    <wp:lineTo x="20945" y="25697"/>
                    <wp:lineTo x="22259" y="8440"/>
                    <wp:lineTo x="20630" y="403"/>
                    <wp:lineTo x="20447" y="-1259"/>
                    <wp:lineTo x="18655" y="-4036"/>
                    <wp:lineTo x="17781" y="1500"/>
                    <wp:lineTo x="3996" y="2184"/>
                    <wp:lineTo x="-901" y="13888"/>
                    <wp:lineTo x="-534" y="17213"/>
                    <wp:lineTo x="660" y="19063"/>
                  </wp:wrapPolygon>
                </wp:wrapThrough>
                <wp:docPr id="2" name="Right Arrow 2"/>
                <wp:cNvGraphicFramePr/>
                <a:graphic xmlns:a="http://schemas.openxmlformats.org/drawingml/2006/main">
                  <a:graphicData uri="http://schemas.microsoft.com/office/word/2010/wordprocessingShape">
                    <wps:wsp>
                      <wps:cNvSpPr/>
                      <wps:spPr>
                        <a:xfrm rot="9534393">
                          <a:off x="0" y="0"/>
                          <a:ext cx="1714500" cy="426720"/>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 o:spid="_x0000_s1026" type="#_x0000_t13" style="position:absolute;margin-left:82.75pt;margin-top:11.6pt;width:135pt;height:33.6pt;rotation:10414100fd;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bkFBm0CAAAsBQAADgAAAGRycy9lMm9Eb2MueG1srFRNb9swDL0P2H8QdF8cu+lXUKcIUnQYULRF&#10;26FnVZZiA7KoUUqc7NePkh236IoNGHYRKJF8JB9JXVzuWsO2Cn0DtuT5ZMqZshKqxq5L/v3p+ssZ&#10;Zz4IWwkDVpV8rzy/XHz+dNG5uSqgBlMpZARi/bxzJa9DcPMs87JWrfATcMqSUgO2ItAV11mFoiP0&#10;1mTFdHqSdYCVQ5DKe3q96pV8kfC1VjLcae1VYKbklFtIJ6bzJZ7Z4kLM1yhc3cghDfEPWbSisRR0&#10;hLoSQbANNr9BtY1E8KDDREKbgdaNVKkGqiafvqvmsRZOpVqIHO9Gmvz/g5W323tkTVXygjMrWmrR&#10;Q7OuA1siQseKSFDn/JzsHt09DjdPYqx2p7FlCMTq+fHR7Oj8KHFAVbFdong/Uqx2gUl6zE/z2fGU&#10;OiFJNytOTovUg6zHipgOffiqoGVRKDnGbFIyCVtsb3ygLMjhYEiXmGGfU5LC3qgIZeyD0lRcjJu8&#10;01iplUG2FTQQQkplQx5rJLxkHd10Y8zo2Jf0R8fBPrqqNHKjc/H3qKNHigw2jM5tYwE/AjBjyrq3&#10;PzDQ1x0peIFqT31NrSGyvZPXDdF5I3y4F0gTTo+0teGODm2gKzkMEmc14M+P3qM9DR5pOetoY0ru&#10;f2wEKs7MN0sjeZ7PZnHF0mV2HDvL8K3m5a3GbtoVUA/ylF0So30wB1EjtM+03MsYlVTCSopdchnw&#10;cFmFfpPpe5BquUxmtFZOhBv76OSh63FQnnbPAt0wU4Gm8RYO2yXm74aqt439sLDcBNBNmrhXXge+&#10;aSXT4AzfR9z5t/dk9frJLX4BAAD//wMAUEsDBBQABgAIAAAAIQB/gJK84AAAAAkBAAAPAAAAZHJz&#10;L2Rvd25yZXYueG1sTI/BTsMwDIbvSLxDZCQuE0vpug1K02lCGkIcQGxIcMwa01ZrnCrJuvL2eCc4&#10;/van35+L1Wg7MaAPrSMFt9MEBFLlTEu1go/d5uYORIiajO4coYIfDLAqLy8KnRt3oncctrEWXEIh&#10;1wqaGPtcylA1aHWYuh6Jd9/OWx05+loar09cbjuZJslCWt0SX2h0j48NVoft0SqYfC4P6ZN/GTZf&#10;Mps8ryVKfHtV6vpqXD+AiDjGPxjO+qwOJTvt3ZFMEB3nxXzOqIJ0loJgIJudB3sF90kGsizk/w/K&#10;XwAAAP//AwBQSwECLQAUAAYACAAAACEA5JnDwPsAAADhAQAAEwAAAAAAAAAAAAAAAAAAAAAAW0Nv&#10;bnRlbnRfVHlwZXNdLnhtbFBLAQItABQABgAIAAAAIQAjsmrh1wAAAJQBAAALAAAAAAAAAAAAAAAA&#10;ACwBAABfcmVscy8ucmVsc1BLAQItABQABgAIAAAAIQAZuQUGbQIAACwFAAAOAAAAAAAAAAAAAAAA&#10;ACwCAABkcnMvZTJvRG9jLnhtbFBLAQItABQABgAIAAAAIQB/gJK84AAAAAkBAAAPAAAAAAAAAAAA&#10;AAAAAMUEAABkcnMvZG93bnJldi54bWxQSwUGAAAAAAQABADzAAAA0gUAAAAA&#10;" adj="18912" fillcolor="#4f81bd [3204]" strokecolor="#4579b8 [3044]">
                <v:fill color2="#a7bfde [1620]" rotate="t" type="gradient">
                  <o:fill v:ext="view" type="gradientUnscaled"/>
                </v:fill>
                <v:shadow on="t" opacity="22937f" mv:blur="40000f" origin=",.5" offset="0,23000emu"/>
                <w10:wrap type="through"/>
              </v:shape>
            </w:pict>
          </mc:Fallback>
        </mc:AlternateContent>
      </w:r>
    </w:p>
    <w:p w14:paraId="26643AAC" w14:textId="22B20ADD" w:rsidR="009D7122" w:rsidRDefault="007F03CA" w:rsidP="0049747B">
      <w:r>
        <w:rPr>
          <w:noProof/>
          <w:lang w:eastAsia="en-US"/>
        </w:rPr>
        <mc:AlternateContent>
          <mc:Choice Requires="wps">
            <w:drawing>
              <wp:anchor distT="0" distB="0" distL="114300" distR="114300" simplePos="0" relativeHeight="251663360" behindDoc="0" locked="0" layoutInCell="1" allowOverlap="1" wp14:anchorId="23578D63" wp14:editId="70D7E548">
                <wp:simplePos x="0" y="0"/>
                <wp:positionH relativeFrom="column">
                  <wp:posOffset>7620</wp:posOffset>
                </wp:positionH>
                <wp:positionV relativeFrom="paragraph">
                  <wp:posOffset>3673475</wp:posOffset>
                </wp:positionV>
                <wp:extent cx="4815205" cy="26098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4815205" cy="26098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0DB27EA8" w14:textId="75E68DA2" w:rsidR="00D700FF" w:rsidRDefault="00D700FF" w:rsidP="007F03CA">
                            <w:pPr>
                              <w:pStyle w:val="Caption"/>
                              <w:rPr>
                                <w:noProof/>
                                <w:lang w:eastAsia="en-US"/>
                              </w:rPr>
                            </w:pPr>
                            <w:r>
                              <w:t xml:space="preserve">Figure </w:t>
                            </w:r>
                            <w:fldSimple w:instr=" SEQ Figure \* ARABIC ">
                              <w:r>
                                <w:rPr>
                                  <w:noProof/>
                                </w:rPr>
                                <w:t>1</w:t>
                              </w:r>
                            </w:fldSimple>
                            <w:r>
                              <w:t xml:space="preserve"> Connect transfer cable here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6pt;margin-top:289.25pt;width:379.15pt;height:20.5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U9yY4CAAAjBQAADgAAAGRycy9lMm9Eb2MueG1srFRdT9swFH2ftP9g+b0kqVooESkKRZ0mIUCC&#10;iWfXcdpI8cdstwmb9t937DQw2B6maS/J9b3X9+Pcc31x2cuWHIR1jVYFzU5SSoTiumrUtqBfHteT&#10;BSXOM1WxVitR0Gfh6OXy44eLzuRiqne6rYQlCKJc3pmC7rw3eZI4vhOSuRNthIKx1lYyj6PdJpVl&#10;HaLLNpmm6WnSaVsZq7lwDtrrwUiXMX5dC+7v6toJT9qCojYfvzZ+N+GbLC9YvrXM7Bp+LIP9QxWS&#10;NQpJX0JdM8/I3ja/hZINt9rp2p9wLRNd1w0XsQd0k6XvunnYMSNiLwDHmReY3P8Ly28P95Y0VUHn&#10;lCgmMaJH0XtypXsyD+h0xuVwejBw8z3UmPKod1CGpvvayvBHOwR24Pz8gm0IxqGcLbL5NEUSDtv0&#10;ND1fxPDJ621jnf8ktCRBKKjF7CKk7HDjPCqB6+gSkjndNtW6adtwCIZVa8mBYc7drvEi1Igbb7xa&#10;FXyVDrcG86ARkShDFpajYojBM9Qeh/h9NT+blmfz88lpOc8msyxdTMoynU6u12VaprP16nx29QPV&#10;SpbN8g50MiBjABKArVu2PY4umP9udpLxN0zPsiRybCgbgWN3Y6lJmNIwjSD5ftPDMYgbXT1jclYP&#10;zHeGrxtgdcOcv2cWVMewsL7+Dp+61V1B9VGiZKfttz/pgz+6gJWS0GtB3dc9s4KS9rMCN8OejYId&#10;hc0oqL1caUwpw8NgeBRxwfp2FGur5RO2ugxZYGKKI1dB/Siu/LDAeBW4KMvohG0yzN+oB8ND6JET&#10;j/0Ts+bIKA+4bvW4VCx/R6zBN9x0ptx7sCSy7hVFQB4O2MQI/vHVCKv+6zl6vb5ty58AAAD//wMA&#10;UEsDBBQABgAIAAAAIQDUD2R44QAAAAkBAAAPAAAAZHJzL2Rvd25yZXYueG1sTI/BTsMwEETvSPyD&#10;tUhcEHVamrQNcaqqgkO5VIReuLmxGwfidWQ7bfj7Lie47WhGs2+K9Wg7dtY+tA4FTCcJMI21Uy02&#10;Ag4fr49LYCFKVLJzqAX86ADr8vamkLlyF3zX5yo2jEow5FKAibHPOQ+10VaGies1kndy3spI0jdc&#10;eXmhctvxWZJk3MoW6YORvd4aXX9XgxWwn3/uzcNwennbzJ/87jBss6+mEuL+btw8A4t6jH9h+MUn&#10;dCiJ6egGVIF1pGcUFJAulikw8hfpio6jgGy6yoCXBf+/oLwCAAD//wMAUEsBAi0AFAAGAAgAAAAh&#10;AOSZw8D7AAAA4QEAABMAAAAAAAAAAAAAAAAAAAAAAFtDb250ZW50X1R5cGVzXS54bWxQSwECLQAU&#10;AAYACAAAACEAI7Jq4dcAAACUAQAACwAAAAAAAAAAAAAAAAAsAQAAX3JlbHMvLnJlbHNQSwECLQAU&#10;AAYACAAAACEADZU9yY4CAAAjBQAADgAAAAAAAAAAAAAAAAAsAgAAZHJzL2Uyb0RvYy54bWxQSwEC&#10;LQAUAAYACAAAACEA1A9keOEAAAAJAQAADwAAAAAAAAAAAAAAAADmBAAAZHJzL2Rvd25yZXYueG1s&#10;UEsFBgAAAAAEAAQA8wAAAPQFAAAAAA==&#10;" stroked="f">
                <v:textbox style="mso-fit-shape-to-text:t" inset="0,0,0,0">
                  <w:txbxContent>
                    <w:p w14:paraId="0DB27EA8" w14:textId="75E68DA2" w:rsidR="0065062D" w:rsidRDefault="0065062D" w:rsidP="007F03CA">
                      <w:pPr>
                        <w:pStyle w:val="Caption"/>
                        <w:rPr>
                          <w:noProof/>
                          <w:lang w:eastAsia="en-US"/>
                        </w:rPr>
                      </w:pPr>
                      <w:r>
                        <w:t xml:space="preserve">Figure </w:t>
                      </w:r>
                      <w:fldSimple w:instr=" SEQ Figure \* ARABIC ">
                        <w:r>
                          <w:rPr>
                            <w:noProof/>
                          </w:rPr>
                          <w:t>1</w:t>
                        </w:r>
                      </w:fldSimple>
                      <w:r>
                        <w:t xml:space="preserve"> Connect transfer cable here</w:t>
                      </w:r>
                    </w:p>
                  </w:txbxContent>
                </v:textbox>
                <w10:wrap type="square"/>
              </v:shape>
            </w:pict>
          </mc:Fallback>
        </mc:AlternateContent>
      </w:r>
      <w:r w:rsidR="009D7122">
        <w:rPr>
          <w:noProof/>
          <w:lang w:eastAsia="en-US"/>
        </w:rPr>
        <w:drawing>
          <wp:anchor distT="0" distB="0" distL="114300" distR="114300" simplePos="0" relativeHeight="251660288" behindDoc="0" locked="0" layoutInCell="1" allowOverlap="1" wp14:anchorId="267221C2" wp14:editId="2FE59834">
            <wp:simplePos x="0" y="0"/>
            <wp:positionH relativeFrom="column">
              <wp:posOffset>609600</wp:posOffset>
            </wp:positionH>
            <wp:positionV relativeFrom="paragraph">
              <wp:posOffset>-596900</wp:posOffset>
            </wp:positionV>
            <wp:extent cx="3611245" cy="4815205"/>
            <wp:effectExtent l="7620" t="0" r="3175" b="317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4116.jpg"/>
                    <pic:cNvPicPr/>
                  </pic:nvPicPr>
                  <pic:blipFill>
                    <a:blip r:embed="rId11">
                      <a:extLst>
                        <a:ext uri="{28A0092B-C50C-407E-A947-70E740481C1C}">
                          <a14:useLocalDpi xmlns:a14="http://schemas.microsoft.com/office/drawing/2010/main" val="0"/>
                        </a:ext>
                      </a:extLst>
                    </a:blip>
                    <a:stretch>
                      <a:fillRect/>
                    </a:stretch>
                  </pic:blipFill>
                  <pic:spPr>
                    <a:xfrm rot="16200000">
                      <a:off x="0" y="0"/>
                      <a:ext cx="3611245" cy="481520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0BB27E7" w14:textId="77777777" w:rsidR="0049747B" w:rsidRDefault="0049747B" w:rsidP="0049747B"/>
    <w:p w14:paraId="79DB8899" w14:textId="64471942" w:rsidR="005A0FD5" w:rsidRDefault="005A0FD5" w:rsidP="005A0FD5"/>
    <w:p w14:paraId="160CDC0F" w14:textId="77777777" w:rsidR="00947CA1" w:rsidRDefault="00947CA1" w:rsidP="00704F67">
      <w:pPr>
        <w:pStyle w:val="ListParagraph"/>
        <w:ind w:left="360"/>
      </w:pPr>
    </w:p>
    <w:p w14:paraId="0662E4C6" w14:textId="77777777" w:rsidR="00947CA1" w:rsidRDefault="00947CA1" w:rsidP="00704F67">
      <w:pPr>
        <w:pStyle w:val="ListParagraph"/>
        <w:ind w:left="360"/>
      </w:pPr>
    </w:p>
    <w:p w14:paraId="1AEF31AF" w14:textId="77777777" w:rsidR="00947CA1" w:rsidRDefault="00947CA1" w:rsidP="00704F67">
      <w:pPr>
        <w:pStyle w:val="ListParagraph"/>
        <w:ind w:left="360"/>
      </w:pPr>
    </w:p>
    <w:p w14:paraId="6551D16D" w14:textId="77777777" w:rsidR="00947CA1" w:rsidRDefault="00947CA1" w:rsidP="00947CA1">
      <w:pPr>
        <w:pStyle w:val="ListParagraph"/>
        <w:ind w:left="360"/>
      </w:pPr>
    </w:p>
    <w:p w14:paraId="0EDC2E0C" w14:textId="77777777" w:rsidR="00947CA1" w:rsidRDefault="00947CA1" w:rsidP="00704F67">
      <w:pPr>
        <w:pStyle w:val="ListParagraph"/>
        <w:ind w:left="360"/>
      </w:pPr>
    </w:p>
    <w:p w14:paraId="6F74049E" w14:textId="77777777" w:rsidR="00704F67" w:rsidRDefault="00704F67" w:rsidP="00704F67">
      <w:pPr>
        <w:pStyle w:val="ListParagraph"/>
        <w:ind w:left="360"/>
      </w:pPr>
    </w:p>
    <w:p w14:paraId="2FDF47F8" w14:textId="77777777" w:rsidR="00947CA1" w:rsidRDefault="00947CA1" w:rsidP="00947CA1">
      <w:pPr>
        <w:pStyle w:val="ListParagraph"/>
        <w:ind w:left="360"/>
      </w:pPr>
    </w:p>
    <w:p w14:paraId="23D8C51F" w14:textId="77777777" w:rsidR="00947CA1" w:rsidRDefault="00947CA1" w:rsidP="00947CA1">
      <w:pPr>
        <w:pStyle w:val="ListParagraph"/>
        <w:ind w:left="360"/>
      </w:pPr>
    </w:p>
    <w:p w14:paraId="4E0EE970" w14:textId="77777777" w:rsidR="00947CA1" w:rsidRDefault="00947CA1" w:rsidP="00947CA1">
      <w:pPr>
        <w:pStyle w:val="ListParagraph"/>
        <w:ind w:left="360"/>
      </w:pPr>
    </w:p>
    <w:p w14:paraId="2D1E49DA" w14:textId="77777777" w:rsidR="00947CA1" w:rsidRDefault="00947CA1" w:rsidP="00947CA1">
      <w:pPr>
        <w:pStyle w:val="ListParagraph"/>
        <w:ind w:left="360"/>
      </w:pPr>
    </w:p>
    <w:p w14:paraId="7E03F3B4" w14:textId="77777777" w:rsidR="00947CA1" w:rsidRDefault="00947CA1" w:rsidP="00947CA1">
      <w:pPr>
        <w:pStyle w:val="ListParagraph"/>
        <w:ind w:left="360"/>
      </w:pPr>
    </w:p>
    <w:p w14:paraId="78A9337A" w14:textId="77777777" w:rsidR="00947CA1" w:rsidRDefault="00947CA1" w:rsidP="00947CA1">
      <w:pPr>
        <w:pStyle w:val="ListParagraph"/>
        <w:ind w:left="360"/>
      </w:pPr>
    </w:p>
    <w:p w14:paraId="0E28CF87" w14:textId="77777777" w:rsidR="00947CA1" w:rsidRDefault="00947CA1" w:rsidP="00947CA1">
      <w:pPr>
        <w:pStyle w:val="ListParagraph"/>
        <w:ind w:left="360"/>
      </w:pPr>
    </w:p>
    <w:p w14:paraId="4EAE196D" w14:textId="77777777" w:rsidR="00947CA1" w:rsidRDefault="00947CA1" w:rsidP="00947CA1">
      <w:pPr>
        <w:pStyle w:val="ListParagraph"/>
        <w:ind w:left="360"/>
      </w:pPr>
    </w:p>
    <w:p w14:paraId="08124AF6" w14:textId="77777777" w:rsidR="00947CA1" w:rsidRDefault="00947CA1" w:rsidP="00947CA1">
      <w:pPr>
        <w:pStyle w:val="ListParagraph"/>
        <w:ind w:left="360"/>
      </w:pPr>
    </w:p>
    <w:p w14:paraId="40D2631C" w14:textId="77777777" w:rsidR="00947CA1" w:rsidRDefault="00947CA1" w:rsidP="00947CA1">
      <w:pPr>
        <w:pStyle w:val="ListParagraph"/>
        <w:ind w:left="360"/>
      </w:pPr>
    </w:p>
    <w:p w14:paraId="6230F54C" w14:textId="77777777" w:rsidR="00947CA1" w:rsidRDefault="00947CA1" w:rsidP="00947CA1">
      <w:pPr>
        <w:pStyle w:val="ListParagraph"/>
        <w:ind w:left="360"/>
      </w:pPr>
    </w:p>
    <w:p w14:paraId="0B3F536F" w14:textId="77777777" w:rsidR="00947CA1" w:rsidRDefault="00947CA1" w:rsidP="00947CA1">
      <w:pPr>
        <w:pStyle w:val="ListParagraph"/>
        <w:ind w:left="360"/>
      </w:pPr>
    </w:p>
    <w:p w14:paraId="0F188BA2" w14:textId="77777777" w:rsidR="00321EE6" w:rsidRDefault="00321EE6" w:rsidP="00B176ED">
      <w:pPr>
        <w:pStyle w:val="ListParagraph"/>
        <w:numPr>
          <w:ilvl w:val="0"/>
          <w:numId w:val="15"/>
        </w:numPr>
        <w:ind w:left="360"/>
      </w:pPr>
    </w:p>
    <w:p w14:paraId="1481A6A9" w14:textId="77777777" w:rsidR="009C4700" w:rsidRDefault="00B176ED" w:rsidP="00B176ED">
      <w:pPr>
        <w:pStyle w:val="ListParagraph"/>
        <w:numPr>
          <w:ilvl w:val="0"/>
          <w:numId w:val="15"/>
        </w:numPr>
        <w:ind w:left="360"/>
      </w:pPr>
      <w:r>
        <w:t xml:space="preserve">Select </w:t>
      </w:r>
      <w:r w:rsidR="00321EE6">
        <w:t>“OK”</w:t>
      </w:r>
      <w:r w:rsidR="009C4700">
        <w:t xml:space="preserve"> on the USB check</w:t>
      </w:r>
    </w:p>
    <w:p w14:paraId="43C809C6" w14:textId="77777777" w:rsidR="00842B31" w:rsidRDefault="009C4700" w:rsidP="00B176ED">
      <w:pPr>
        <w:pStyle w:val="ListParagraph"/>
        <w:numPr>
          <w:ilvl w:val="0"/>
          <w:numId w:val="15"/>
        </w:numPr>
        <w:ind w:left="360"/>
      </w:pPr>
      <w:r>
        <w:t>Select “OK”</w:t>
      </w:r>
      <w:r w:rsidR="00842B31">
        <w:t xml:space="preserve"> on the “Communication” pop up dialog box</w:t>
      </w:r>
    </w:p>
    <w:p w14:paraId="42614CF1" w14:textId="09359024" w:rsidR="00B176ED" w:rsidRDefault="0017419F" w:rsidP="00B176ED">
      <w:pPr>
        <w:pStyle w:val="ListParagraph"/>
        <w:numPr>
          <w:ilvl w:val="0"/>
          <w:numId w:val="15"/>
        </w:numPr>
        <w:ind w:left="360"/>
      </w:pPr>
      <w:r>
        <w:t>Select “OK” on the “</w:t>
      </w:r>
      <w:proofErr w:type="spellStart"/>
      <w:r>
        <w:t>Syskal</w:t>
      </w:r>
      <w:proofErr w:type="spellEnd"/>
      <w:r>
        <w:t>” pop up dialog box</w:t>
      </w:r>
      <w:r w:rsidR="00B176ED">
        <w:t xml:space="preserve"> </w:t>
      </w:r>
    </w:p>
    <w:p w14:paraId="45D2183E" w14:textId="5EC68E30" w:rsidR="002177FF" w:rsidRDefault="00B176ED" w:rsidP="002177FF">
      <w:pPr>
        <w:pStyle w:val="ListParagraph"/>
        <w:numPr>
          <w:ilvl w:val="0"/>
          <w:numId w:val="15"/>
        </w:numPr>
        <w:ind w:left="360"/>
      </w:pPr>
      <w:r>
        <w:t>Transfer wil</w:t>
      </w:r>
      <w:r w:rsidR="002177FF">
        <w:t>l begin, and a progress bar will be displayed.</w:t>
      </w:r>
    </w:p>
    <w:p w14:paraId="2CBB0F4E" w14:textId="77777777" w:rsidR="00086E29" w:rsidRDefault="002177FF" w:rsidP="000972E9">
      <w:pPr>
        <w:pStyle w:val="ListParagraph"/>
        <w:numPr>
          <w:ilvl w:val="0"/>
          <w:numId w:val="15"/>
        </w:numPr>
        <w:ind w:left="360"/>
      </w:pPr>
      <w:r>
        <w:t>Once the transfer h</w:t>
      </w:r>
      <w:r w:rsidR="00750597">
        <w:t xml:space="preserve">as been finished, the program asks then to label the data file name in which the file will be stored. </w:t>
      </w:r>
      <w:r w:rsidR="00C15662">
        <w:t>This file will have the “</w:t>
      </w:r>
      <w:proofErr w:type="gramStart"/>
      <w:r w:rsidR="00C15662">
        <w:t>.bin</w:t>
      </w:r>
      <w:proofErr w:type="gramEnd"/>
      <w:r w:rsidR="00C15662">
        <w:t xml:space="preserve">” extension. </w:t>
      </w:r>
    </w:p>
    <w:p w14:paraId="7D97451E" w14:textId="77777777" w:rsidR="00086E29" w:rsidRDefault="00086E29" w:rsidP="00322282">
      <w:pPr>
        <w:pStyle w:val="ListParagraph"/>
        <w:ind w:left="360"/>
      </w:pPr>
    </w:p>
    <w:p w14:paraId="5845A912" w14:textId="0334DCAB" w:rsidR="00972479" w:rsidRPr="00086E29" w:rsidRDefault="00086E29" w:rsidP="000972E9">
      <w:pPr>
        <w:pStyle w:val="ListParagraph"/>
        <w:numPr>
          <w:ilvl w:val="0"/>
          <w:numId w:val="15"/>
        </w:numPr>
        <w:ind w:left="360"/>
      </w:pPr>
      <w:r>
        <w:t xml:space="preserve">You can now disconnect </w:t>
      </w:r>
      <w:r w:rsidR="00322282">
        <w:t>the equipment from the computer</w:t>
      </w:r>
      <w:r w:rsidR="00E65563" w:rsidRPr="00086E29">
        <w:rPr>
          <w:b/>
          <w:sz w:val="32"/>
          <w:szCs w:val="32"/>
        </w:rPr>
        <w:br/>
        <w:t xml:space="preserve">#If the data download does NOT </w:t>
      </w:r>
      <w:r w:rsidR="006C30AF" w:rsidRPr="00086E29">
        <w:rPr>
          <w:b/>
          <w:sz w:val="32"/>
          <w:szCs w:val="32"/>
        </w:rPr>
        <w:t>complete in 10 minutes, disconnect the unit and restart the download process</w:t>
      </w:r>
    </w:p>
    <w:p w14:paraId="55046738" w14:textId="4B25328D" w:rsidR="000972E9" w:rsidRDefault="000972E9" w:rsidP="000972E9">
      <w:pPr>
        <w:spacing w:after="40"/>
      </w:pPr>
    </w:p>
    <w:p w14:paraId="7B4DC3DB" w14:textId="77777777" w:rsidR="001D7F27" w:rsidRDefault="001D7F27" w:rsidP="000972E9">
      <w:pPr>
        <w:spacing w:after="40"/>
      </w:pPr>
    </w:p>
    <w:p w14:paraId="03E61D8E" w14:textId="77777777" w:rsidR="00815637" w:rsidRDefault="00815637" w:rsidP="000972E9">
      <w:pPr>
        <w:spacing w:after="40"/>
        <w:rPr>
          <w:b/>
          <w:sz w:val="32"/>
          <w:szCs w:val="32"/>
        </w:rPr>
      </w:pPr>
    </w:p>
    <w:p w14:paraId="2E0885C9" w14:textId="77777777" w:rsidR="00815637" w:rsidRDefault="00815637" w:rsidP="000972E9">
      <w:pPr>
        <w:spacing w:after="40"/>
        <w:rPr>
          <w:b/>
          <w:sz w:val="32"/>
          <w:szCs w:val="32"/>
        </w:rPr>
      </w:pPr>
    </w:p>
    <w:p w14:paraId="18014883" w14:textId="77777777" w:rsidR="00815637" w:rsidRDefault="00815637" w:rsidP="000972E9">
      <w:pPr>
        <w:spacing w:after="40"/>
        <w:rPr>
          <w:b/>
          <w:sz w:val="32"/>
          <w:szCs w:val="32"/>
        </w:rPr>
      </w:pPr>
    </w:p>
    <w:p w14:paraId="715F8FBB" w14:textId="7A19FDC7" w:rsidR="001D7F27" w:rsidRDefault="001D7F27" w:rsidP="000972E9">
      <w:pPr>
        <w:spacing w:after="40"/>
        <w:rPr>
          <w:b/>
          <w:sz w:val="32"/>
          <w:szCs w:val="32"/>
        </w:rPr>
      </w:pPr>
      <w:bookmarkStart w:id="0" w:name="_GoBack"/>
      <w:bookmarkEnd w:id="0"/>
      <w:r w:rsidRPr="001D7F27">
        <w:rPr>
          <w:b/>
          <w:sz w:val="32"/>
          <w:szCs w:val="32"/>
        </w:rPr>
        <w:t>DELETING DATA</w:t>
      </w:r>
    </w:p>
    <w:p w14:paraId="5229BD71" w14:textId="506BF111" w:rsidR="001D7F27" w:rsidRDefault="001D7F27" w:rsidP="000972E9">
      <w:pPr>
        <w:spacing w:after="40"/>
        <w:rPr>
          <w:sz w:val="32"/>
          <w:szCs w:val="32"/>
        </w:rPr>
      </w:pPr>
      <w:r>
        <w:rPr>
          <w:sz w:val="32"/>
          <w:szCs w:val="32"/>
        </w:rPr>
        <w:t xml:space="preserve">The available memory on the SYSCAL KID is </w:t>
      </w:r>
      <w:r w:rsidR="00D82405">
        <w:rPr>
          <w:sz w:val="32"/>
          <w:szCs w:val="32"/>
        </w:rPr>
        <w:t xml:space="preserve">1828. That means it can store 1828 measurement points. </w:t>
      </w:r>
      <w:r>
        <w:rPr>
          <w:sz w:val="32"/>
          <w:szCs w:val="32"/>
        </w:rPr>
        <w:t>Each full survey should use</w:t>
      </w:r>
      <w:r w:rsidR="00D82405">
        <w:rPr>
          <w:sz w:val="32"/>
          <w:szCs w:val="32"/>
        </w:rPr>
        <w:t xml:space="preserve"> 84. Please note that sometime it will not let you run a survey even if there is adequate room </w:t>
      </w:r>
      <w:r w:rsidR="00224539">
        <w:rPr>
          <w:sz w:val="32"/>
          <w:szCs w:val="32"/>
        </w:rPr>
        <w:t>available. I.E. There may be 128 spots open, but it will not allow you to preform a survey. So don’t count on using the unit to max capacity. When it comes time to delete data:</w:t>
      </w:r>
    </w:p>
    <w:p w14:paraId="21F1B2FA" w14:textId="4CCCD8AE" w:rsidR="00224539" w:rsidRDefault="00C7248B" w:rsidP="00C7248B">
      <w:pPr>
        <w:pStyle w:val="ListParagraph"/>
        <w:numPr>
          <w:ilvl w:val="0"/>
          <w:numId w:val="16"/>
        </w:numPr>
        <w:spacing w:after="40"/>
        <w:ind w:hanging="720"/>
        <w:rPr>
          <w:sz w:val="32"/>
          <w:szCs w:val="32"/>
        </w:rPr>
      </w:pPr>
      <w:r>
        <w:rPr>
          <w:sz w:val="32"/>
          <w:szCs w:val="32"/>
        </w:rPr>
        <w:t>Scroll down to memory and hit return</w:t>
      </w:r>
    </w:p>
    <w:p w14:paraId="260299A3" w14:textId="73350CC9" w:rsidR="00C7248B" w:rsidRDefault="00C7248B" w:rsidP="00C7248B">
      <w:pPr>
        <w:pStyle w:val="ListParagraph"/>
        <w:numPr>
          <w:ilvl w:val="0"/>
          <w:numId w:val="16"/>
        </w:numPr>
        <w:spacing w:after="40"/>
        <w:ind w:hanging="720"/>
        <w:rPr>
          <w:sz w:val="32"/>
          <w:szCs w:val="32"/>
        </w:rPr>
      </w:pPr>
      <w:r>
        <w:rPr>
          <w:sz w:val="32"/>
          <w:szCs w:val="32"/>
        </w:rPr>
        <w:t>Scroll down to Format and hit return</w:t>
      </w:r>
    </w:p>
    <w:p w14:paraId="69A17C93" w14:textId="55385EC0" w:rsidR="00C7248B" w:rsidRDefault="00C7248B" w:rsidP="00C7248B">
      <w:pPr>
        <w:pStyle w:val="ListParagraph"/>
        <w:numPr>
          <w:ilvl w:val="0"/>
          <w:numId w:val="16"/>
        </w:numPr>
        <w:spacing w:after="40"/>
        <w:ind w:hanging="720"/>
        <w:rPr>
          <w:sz w:val="32"/>
          <w:szCs w:val="32"/>
        </w:rPr>
      </w:pPr>
      <w:r>
        <w:rPr>
          <w:sz w:val="32"/>
          <w:szCs w:val="32"/>
        </w:rPr>
        <w:t>Select yes and hit return</w:t>
      </w:r>
    </w:p>
    <w:p w14:paraId="29A65CC0" w14:textId="77777777" w:rsidR="00815637" w:rsidRDefault="00815637" w:rsidP="00815637">
      <w:pPr>
        <w:spacing w:after="40"/>
        <w:rPr>
          <w:sz w:val="32"/>
          <w:szCs w:val="32"/>
        </w:rPr>
      </w:pPr>
    </w:p>
    <w:p w14:paraId="764D490B" w14:textId="77777777" w:rsidR="00815637" w:rsidRDefault="00815637" w:rsidP="00815637">
      <w:pPr>
        <w:spacing w:after="40"/>
        <w:rPr>
          <w:sz w:val="32"/>
          <w:szCs w:val="32"/>
        </w:rPr>
      </w:pPr>
    </w:p>
    <w:p w14:paraId="0DF82668" w14:textId="77777777" w:rsidR="00815637" w:rsidRPr="00815637" w:rsidRDefault="00815637" w:rsidP="00815637">
      <w:pPr>
        <w:spacing w:after="40"/>
        <w:rPr>
          <w:sz w:val="32"/>
          <w:szCs w:val="32"/>
        </w:rPr>
      </w:pPr>
    </w:p>
    <w:p w14:paraId="658688B3" w14:textId="3DB48545" w:rsidR="00964E2A" w:rsidRDefault="00964E2A" w:rsidP="00964E2A">
      <w:pPr>
        <w:spacing w:after="40"/>
        <w:rPr>
          <w:sz w:val="32"/>
          <w:szCs w:val="32"/>
        </w:rPr>
      </w:pPr>
      <w:r>
        <w:rPr>
          <w:sz w:val="32"/>
          <w:szCs w:val="32"/>
        </w:rPr>
        <w:t>The u</w:t>
      </w:r>
      <w:r w:rsidR="00270AA9">
        <w:rPr>
          <w:sz w:val="32"/>
          <w:szCs w:val="32"/>
        </w:rPr>
        <w:t xml:space="preserve">nit should be free of data and ready to use now. Verify that it is free of data </w:t>
      </w:r>
      <w:proofErr w:type="gramStart"/>
      <w:r w:rsidR="00270AA9">
        <w:rPr>
          <w:sz w:val="32"/>
          <w:szCs w:val="32"/>
        </w:rPr>
        <w:t>by :</w:t>
      </w:r>
      <w:proofErr w:type="gramEnd"/>
    </w:p>
    <w:p w14:paraId="7616FA4F" w14:textId="3ABCD94A" w:rsidR="00270AA9" w:rsidRDefault="00270AA9" w:rsidP="00D700FF">
      <w:pPr>
        <w:pStyle w:val="ListParagraph"/>
        <w:numPr>
          <w:ilvl w:val="0"/>
          <w:numId w:val="17"/>
        </w:numPr>
        <w:spacing w:after="40"/>
        <w:ind w:hanging="720"/>
        <w:rPr>
          <w:sz w:val="32"/>
          <w:szCs w:val="32"/>
        </w:rPr>
      </w:pPr>
      <w:r>
        <w:rPr>
          <w:sz w:val="32"/>
          <w:szCs w:val="32"/>
        </w:rPr>
        <w:t>Scroll down to memory</w:t>
      </w:r>
      <w:r w:rsidR="00D700FF">
        <w:rPr>
          <w:sz w:val="32"/>
          <w:szCs w:val="32"/>
        </w:rPr>
        <w:t xml:space="preserve"> and hit return</w:t>
      </w:r>
    </w:p>
    <w:p w14:paraId="7C6B482D" w14:textId="6FE533AC" w:rsidR="00D700FF" w:rsidRDefault="00D700FF" w:rsidP="00D700FF">
      <w:pPr>
        <w:pStyle w:val="ListParagraph"/>
        <w:numPr>
          <w:ilvl w:val="0"/>
          <w:numId w:val="17"/>
        </w:numPr>
        <w:spacing w:after="40"/>
        <w:ind w:hanging="720"/>
        <w:rPr>
          <w:sz w:val="32"/>
          <w:szCs w:val="32"/>
        </w:rPr>
      </w:pPr>
      <w:r>
        <w:rPr>
          <w:sz w:val="32"/>
          <w:szCs w:val="32"/>
        </w:rPr>
        <w:t>Go to directory and hit return</w:t>
      </w:r>
    </w:p>
    <w:p w14:paraId="79E8B7EF" w14:textId="56D8BAB8" w:rsidR="00D700FF" w:rsidRDefault="00D700FF" w:rsidP="00D700FF">
      <w:pPr>
        <w:pStyle w:val="ListParagraph"/>
        <w:numPr>
          <w:ilvl w:val="0"/>
          <w:numId w:val="17"/>
        </w:numPr>
        <w:spacing w:after="40"/>
        <w:ind w:hanging="720"/>
        <w:rPr>
          <w:sz w:val="32"/>
          <w:szCs w:val="32"/>
        </w:rPr>
      </w:pPr>
      <w:r>
        <w:rPr>
          <w:sz w:val="32"/>
          <w:szCs w:val="32"/>
        </w:rPr>
        <w:t>The screen should read:</w:t>
      </w:r>
    </w:p>
    <w:p w14:paraId="46FC4465" w14:textId="30D9ABF3" w:rsidR="00D700FF" w:rsidRDefault="00D700FF" w:rsidP="00D700FF">
      <w:pPr>
        <w:spacing w:after="40"/>
        <w:ind w:firstLine="720"/>
        <w:rPr>
          <w:sz w:val="32"/>
          <w:szCs w:val="32"/>
        </w:rPr>
      </w:pPr>
      <w:r>
        <w:rPr>
          <w:sz w:val="32"/>
          <w:szCs w:val="32"/>
        </w:rPr>
        <w:t xml:space="preserve">File: </w:t>
      </w:r>
      <w:r w:rsidR="00815637">
        <w:rPr>
          <w:sz w:val="32"/>
          <w:szCs w:val="32"/>
        </w:rPr>
        <w:t xml:space="preserve">          </w:t>
      </w:r>
      <w:r>
        <w:rPr>
          <w:sz w:val="32"/>
          <w:szCs w:val="32"/>
        </w:rPr>
        <w:t>0</w:t>
      </w:r>
    </w:p>
    <w:p w14:paraId="301BBA68" w14:textId="15FABF1C" w:rsidR="00D700FF" w:rsidRDefault="00D700FF" w:rsidP="00D700FF">
      <w:pPr>
        <w:spacing w:after="40"/>
        <w:ind w:firstLine="720"/>
        <w:rPr>
          <w:sz w:val="32"/>
          <w:szCs w:val="32"/>
        </w:rPr>
      </w:pPr>
      <w:r>
        <w:rPr>
          <w:sz w:val="32"/>
          <w:szCs w:val="32"/>
        </w:rPr>
        <w:t>Free memory:</w:t>
      </w:r>
    </w:p>
    <w:p w14:paraId="2D32EEAA" w14:textId="38F1D734" w:rsidR="00D700FF" w:rsidRPr="00D700FF" w:rsidRDefault="00815637" w:rsidP="00D700FF">
      <w:pPr>
        <w:spacing w:after="40"/>
        <w:ind w:firstLine="720"/>
        <w:rPr>
          <w:sz w:val="32"/>
          <w:szCs w:val="32"/>
        </w:rPr>
      </w:pPr>
      <w:r>
        <w:rPr>
          <w:sz w:val="32"/>
          <w:szCs w:val="32"/>
        </w:rPr>
        <w:t>1828/1828</w:t>
      </w:r>
    </w:p>
    <w:sectPr w:rsidR="00D700FF" w:rsidRPr="00D700FF" w:rsidSect="004E6BB6">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A7185"/>
    <w:multiLevelType w:val="hybridMultilevel"/>
    <w:tmpl w:val="A40A9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324117E"/>
    <w:multiLevelType w:val="hybridMultilevel"/>
    <w:tmpl w:val="96BE6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6D67A1"/>
    <w:multiLevelType w:val="hybridMultilevel"/>
    <w:tmpl w:val="DBE207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6707A64"/>
    <w:multiLevelType w:val="hybridMultilevel"/>
    <w:tmpl w:val="2610B546"/>
    <w:lvl w:ilvl="0" w:tplc="04090003">
      <w:start w:val="1"/>
      <w:numFmt w:val="bullet"/>
      <w:lvlText w:val="o"/>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C023256"/>
    <w:multiLevelType w:val="hybridMultilevel"/>
    <w:tmpl w:val="7C541F00"/>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86C747E"/>
    <w:multiLevelType w:val="hybridMultilevel"/>
    <w:tmpl w:val="98AC7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0B268B8"/>
    <w:multiLevelType w:val="hybridMultilevel"/>
    <w:tmpl w:val="53402812"/>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32E2442A"/>
    <w:multiLevelType w:val="hybridMultilevel"/>
    <w:tmpl w:val="791C88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51685713"/>
    <w:multiLevelType w:val="hybridMultilevel"/>
    <w:tmpl w:val="68BA42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1E865A7"/>
    <w:multiLevelType w:val="hybridMultilevel"/>
    <w:tmpl w:val="1ED2A614"/>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53E07B17"/>
    <w:multiLevelType w:val="hybridMultilevel"/>
    <w:tmpl w:val="C80056E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580B608C"/>
    <w:multiLevelType w:val="hybridMultilevel"/>
    <w:tmpl w:val="467ED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A2D36AD"/>
    <w:multiLevelType w:val="hybridMultilevel"/>
    <w:tmpl w:val="AEA8CFBC"/>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5F835D7B"/>
    <w:multiLevelType w:val="hybridMultilevel"/>
    <w:tmpl w:val="02E0BBA6"/>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1007D79"/>
    <w:multiLevelType w:val="hybridMultilevel"/>
    <w:tmpl w:val="D83056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6E993834"/>
    <w:multiLevelType w:val="hybridMultilevel"/>
    <w:tmpl w:val="C80AD5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7D353BAA"/>
    <w:multiLevelType w:val="hybridMultilevel"/>
    <w:tmpl w:val="929A8B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3"/>
  </w:num>
  <w:num w:numId="3">
    <w:abstractNumId w:val="13"/>
  </w:num>
  <w:num w:numId="4">
    <w:abstractNumId w:val="14"/>
  </w:num>
  <w:num w:numId="5">
    <w:abstractNumId w:val="6"/>
  </w:num>
  <w:num w:numId="6">
    <w:abstractNumId w:val="10"/>
  </w:num>
  <w:num w:numId="7">
    <w:abstractNumId w:val="4"/>
  </w:num>
  <w:num w:numId="8">
    <w:abstractNumId w:val="9"/>
  </w:num>
  <w:num w:numId="9">
    <w:abstractNumId w:val="7"/>
  </w:num>
  <w:num w:numId="10">
    <w:abstractNumId w:val="12"/>
  </w:num>
  <w:num w:numId="11">
    <w:abstractNumId w:val="15"/>
  </w:num>
  <w:num w:numId="12">
    <w:abstractNumId w:val="5"/>
  </w:num>
  <w:num w:numId="13">
    <w:abstractNumId w:val="0"/>
  </w:num>
  <w:num w:numId="14">
    <w:abstractNumId w:val="1"/>
  </w:num>
  <w:num w:numId="15">
    <w:abstractNumId w:val="16"/>
  </w:num>
  <w:num w:numId="16">
    <w:abstractNumId w:val="11"/>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7E23"/>
    <w:rsid w:val="00025964"/>
    <w:rsid w:val="000770D6"/>
    <w:rsid w:val="00084C9D"/>
    <w:rsid w:val="00086E29"/>
    <w:rsid w:val="000972E9"/>
    <w:rsid w:val="000B400F"/>
    <w:rsid w:val="000B4BF0"/>
    <w:rsid w:val="000C1C9F"/>
    <w:rsid w:val="001175F3"/>
    <w:rsid w:val="00154D41"/>
    <w:rsid w:val="00163066"/>
    <w:rsid w:val="0017419F"/>
    <w:rsid w:val="001A68FA"/>
    <w:rsid w:val="001A7BEE"/>
    <w:rsid w:val="001B2117"/>
    <w:rsid w:val="001D7F27"/>
    <w:rsid w:val="001E0B8A"/>
    <w:rsid w:val="0020007D"/>
    <w:rsid w:val="00202C5E"/>
    <w:rsid w:val="002177FF"/>
    <w:rsid w:val="00224539"/>
    <w:rsid w:val="0023359F"/>
    <w:rsid w:val="00270AA9"/>
    <w:rsid w:val="00281387"/>
    <w:rsid w:val="00292B45"/>
    <w:rsid w:val="00293961"/>
    <w:rsid w:val="00294F6F"/>
    <w:rsid w:val="002B6DA9"/>
    <w:rsid w:val="002F59FD"/>
    <w:rsid w:val="002F6BCB"/>
    <w:rsid w:val="00307650"/>
    <w:rsid w:val="00321EE6"/>
    <w:rsid w:val="00322282"/>
    <w:rsid w:val="003307D3"/>
    <w:rsid w:val="00362E89"/>
    <w:rsid w:val="003913EB"/>
    <w:rsid w:val="00395489"/>
    <w:rsid w:val="003A02D5"/>
    <w:rsid w:val="003A4695"/>
    <w:rsid w:val="003B3A55"/>
    <w:rsid w:val="003C51D7"/>
    <w:rsid w:val="003D720E"/>
    <w:rsid w:val="00440AEF"/>
    <w:rsid w:val="00441B80"/>
    <w:rsid w:val="004667FB"/>
    <w:rsid w:val="0049203B"/>
    <w:rsid w:val="004928E7"/>
    <w:rsid w:val="00495F85"/>
    <w:rsid w:val="0049747B"/>
    <w:rsid w:val="004A457D"/>
    <w:rsid w:val="004E6BB6"/>
    <w:rsid w:val="0052283A"/>
    <w:rsid w:val="00552C40"/>
    <w:rsid w:val="005535E9"/>
    <w:rsid w:val="00561455"/>
    <w:rsid w:val="005614CD"/>
    <w:rsid w:val="00565AF2"/>
    <w:rsid w:val="005704AE"/>
    <w:rsid w:val="005A0FD5"/>
    <w:rsid w:val="005A23B9"/>
    <w:rsid w:val="005C34FD"/>
    <w:rsid w:val="005C6215"/>
    <w:rsid w:val="005D58A5"/>
    <w:rsid w:val="0065062D"/>
    <w:rsid w:val="00652839"/>
    <w:rsid w:val="00660DF9"/>
    <w:rsid w:val="006817BF"/>
    <w:rsid w:val="00695DAC"/>
    <w:rsid w:val="006C30AF"/>
    <w:rsid w:val="006D0499"/>
    <w:rsid w:val="006E7BDA"/>
    <w:rsid w:val="00704F67"/>
    <w:rsid w:val="0073076A"/>
    <w:rsid w:val="0074059D"/>
    <w:rsid w:val="00750597"/>
    <w:rsid w:val="007567D9"/>
    <w:rsid w:val="00757D1D"/>
    <w:rsid w:val="0077132E"/>
    <w:rsid w:val="00775A89"/>
    <w:rsid w:val="007953B7"/>
    <w:rsid w:val="0079735B"/>
    <w:rsid w:val="007A79BE"/>
    <w:rsid w:val="007B29AE"/>
    <w:rsid w:val="007B7F2F"/>
    <w:rsid w:val="007C2226"/>
    <w:rsid w:val="007C285D"/>
    <w:rsid w:val="007F03CA"/>
    <w:rsid w:val="007F5517"/>
    <w:rsid w:val="00813AF9"/>
    <w:rsid w:val="00815637"/>
    <w:rsid w:val="00842B31"/>
    <w:rsid w:val="00856CEB"/>
    <w:rsid w:val="0085714E"/>
    <w:rsid w:val="0087079A"/>
    <w:rsid w:val="00871AE2"/>
    <w:rsid w:val="00890D97"/>
    <w:rsid w:val="008A49D6"/>
    <w:rsid w:val="008C1262"/>
    <w:rsid w:val="008E7A1E"/>
    <w:rsid w:val="0092570B"/>
    <w:rsid w:val="00935F6F"/>
    <w:rsid w:val="00947CA1"/>
    <w:rsid w:val="00964E2A"/>
    <w:rsid w:val="00972479"/>
    <w:rsid w:val="00976973"/>
    <w:rsid w:val="009C4700"/>
    <w:rsid w:val="009C4D32"/>
    <w:rsid w:val="009D7122"/>
    <w:rsid w:val="009F0E5D"/>
    <w:rsid w:val="00A4030D"/>
    <w:rsid w:val="00A4775C"/>
    <w:rsid w:val="00A73AB1"/>
    <w:rsid w:val="00AA6A3D"/>
    <w:rsid w:val="00AE75E2"/>
    <w:rsid w:val="00AF0BC2"/>
    <w:rsid w:val="00B176ED"/>
    <w:rsid w:val="00B7414A"/>
    <w:rsid w:val="00BA16A7"/>
    <w:rsid w:val="00BA40BD"/>
    <w:rsid w:val="00BB26C4"/>
    <w:rsid w:val="00BC6203"/>
    <w:rsid w:val="00C07B37"/>
    <w:rsid w:val="00C15662"/>
    <w:rsid w:val="00C43428"/>
    <w:rsid w:val="00C43A7B"/>
    <w:rsid w:val="00C44CE2"/>
    <w:rsid w:val="00C601CE"/>
    <w:rsid w:val="00C62D3C"/>
    <w:rsid w:val="00C6777C"/>
    <w:rsid w:val="00C7248B"/>
    <w:rsid w:val="00C87E23"/>
    <w:rsid w:val="00CC3FF9"/>
    <w:rsid w:val="00CE7A11"/>
    <w:rsid w:val="00D006D6"/>
    <w:rsid w:val="00D04F12"/>
    <w:rsid w:val="00D376F5"/>
    <w:rsid w:val="00D37E1F"/>
    <w:rsid w:val="00D56B73"/>
    <w:rsid w:val="00D700FF"/>
    <w:rsid w:val="00D82405"/>
    <w:rsid w:val="00D827AA"/>
    <w:rsid w:val="00D916DA"/>
    <w:rsid w:val="00D97630"/>
    <w:rsid w:val="00DB641F"/>
    <w:rsid w:val="00DF3C1D"/>
    <w:rsid w:val="00E07CC7"/>
    <w:rsid w:val="00E23555"/>
    <w:rsid w:val="00E23D84"/>
    <w:rsid w:val="00E24365"/>
    <w:rsid w:val="00E3477C"/>
    <w:rsid w:val="00E410E4"/>
    <w:rsid w:val="00E41BBB"/>
    <w:rsid w:val="00E65563"/>
    <w:rsid w:val="00E80A31"/>
    <w:rsid w:val="00E95543"/>
    <w:rsid w:val="00E95D62"/>
    <w:rsid w:val="00E96BD9"/>
    <w:rsid w:val="00EA23B2"/>
    <w:rsid w:val="00EC22C8"/>
    <w:rsid w:val="00EC52B7"/>
    <w:rsid w:val="00EC54EE"/>
    <w:rsid w:val="00EC6978"/>
    <w:rsid w:val="00ED2CCB"/>
    <w:rsid w:val="00EE0E38"/>
    <w:rsid w:val="00F12050"/>
    <w:rsid w:val="00F26FD8"/>
    <w:rsid w:val="00F54E65"/>
    <w:rsid w:val="00F67AB2"/>
    <w:rsid w:val="00F76F94"/>
    <w:rsid w:val="00FC2CCD"/>
    <w:rsid w:val="00FE05A8"/>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oNotEmbedSmartTags/>
  <w:decimalSymbol w:val="."/>
  <w:listSeparator w:val=","/>
  <w14:docId w14:val="4F8BE9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3066"/>
    <w:rPr>
      <w:sz w:val="24"/>
      <w:szCs w:val="24"/>
    </w:rPr>
  </w:style>
  <w:style w:type="paragraph" w:styleId="Heading1">
    <w:name w:val="heading 1"/>
    <w:basedOn w:val="Normal"/>
    <w:next w:val="Normal"/>
    <w:link w:val="Heading1Char"/>
    <w:uiPriority w:val="9"/>
    <w:qFormat/>
    <w:rsid w:val="00084C9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440AE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ference">
    <w:name w:val="reference"/>
    <w:basedOn w:val="Normal"/>
    <w:autoRedefine/>
    <w:qFormat/>
    <w:rsid w:val="00CC3FF9"/>
  </w:style>
  <w:style w:type="paragraph" w:styleId="Title">
    <w:name w:val="Title"/>
    <w:basedOn w:val="Normal"/>
    <w:next w:val="Normal"/>
    <w:link w:val="TitleChar"/>
    <w:uiPriority w:val="10"/>
    <w:qFormat/>
    <w:rsid w:val="00BA16A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A16A7"/>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BA16A7"/>
    <w:pPr>
      <w:ind w:left="720"/>
      <w:contextualSpacing/>
    </w:pPr>
  </w:style>
  <w:style w:type="character" w:customStyle="1" w:styleId="Heading1Char">
    <w:name w:val="Heading 1 Char"/>
    <w:basedOn w:val="DefaultParagraphFont"/>
    <w:link w:val="Heading1"/>
    <w:uiPriority w:val="9"/>
    <w:rsid w:val="00084C9D"/>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440AEF"/>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F76F94"/>
    <w:rPr>
      <w:color w:val="0000FF" w:themeColor="hyperlink"/>
      <w:u w:val="single"/>
    </w:rPr>
  </w:style>
  <w:style w:type="paragraph" w:styleId="BalloonText">
    <w:name w:val="Balloon Text"/>
    <w:basedOn w:val="Normal"/>
    <w:link w:val="BalloonTextChar"/>
    <w:uiPriority w:val="99"/>
    <w:semiHidden/>
    <w:unhideWhenUsed/>
    <w:rsid w:val="00F76F94"/>
    <w:rPr>
      <w:rFonts w:ascii="Lucida Grande" w:hAnsi="Lucida Grande"/>
      <w:sz w:val="18"/>
      <w:szCs w:val="18"/>
    </w:rPr>
  </w:style>
  <w:style w:type="character" w:customStyle="1" w:styleId="BalloonTextChar">
    <w:name w:val="Balloon Text Char"/>
    <w:basedOn w:val="DefaultParagraphFont"/>
    <w:link w:val="BalloonText"/>
    <w:uiPriority w:val="99"/>
    <w:semiHidden/>
    <w:rsid w:val="00F76F94"/>
    <w:rPr>
      <w:rFonts w:ascii="Lucida Grande" w:hAnsi="Lucida Grande"/>
      <w:sz w:val="18"/>
      <w:szCs w:val="18"/>
    </w:rPr>
  </w:style>
  <w:style w:type="paragraph" w:styleId="Caption">
    <w:name w:val="caption"/>
    <w:basedOn w:val="Normal"/>
    <w:next w:val="Normal"/>
    <w:uiPriority w:val="35"/>
    <w:unhideWhenUsed/>
    <w:qFormat/>
    <w:rsid w:val="007F03CA"/>
    <w:pPr>
      <w:spacing w:after="200"/>
    </w:pPr>
    <w:rPr>
      <w:b/>
      <w:bCs/>
      <w:color w:val="4F81BD" w:themeColor="accent1"/>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3066"/>
    <w:rPr>
      <w:sz w:val="24"/>
      <w:szCs w:val="24"/>
    </w:rPr>
  </w:style>
  <w:style w:type="paragraph" w:styleId="Heading1">
    <w:name w:val="heading 1"/>
    <w:basedOn w:val="Normal"/>
    <w:next w:val="Normal"/>
    <w:link w:val="Heading1Char"/>
    <w:uiPriority w:val="9"/>
    <w:qFormat/>
    <w:rsid w:val="00084C9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440AE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ference">
    <w:name w:val="reference"/>
    <w:basedOn w:val="Normal"/>
    <w:autoRedefine/>
    <w:qFormat/>
    <w:rsid w:val="00CC3FF9"/>
  </w:style>
  <w:style w:type="paragraph" w:styleId="Title">
    <w:name w:val="Title"/>
    <w:basedOn w:val="Normal"/>
    <w:next w:val="Normal"/>
    <w:link w:val="TitleChar"/>
    <w:uiPriority w:val="10"/>
    <w:qFormat/>
    <w:rsid w:val="00BA16A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A16A7"/>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BA16A7"/>
    <w:pPr>
      <w:ind w:left="720"/>
      <w:contextualSpacing/>
    </w:pPr>
  </w:style>
  <w:style w:type="character" w:customStyle="1" w:styleId="Heading1Char">
    <w:name w:val="Heading 1 Char"/>
    <w:basedOn w:val="DefaultParagraphFont"/>
    <w:link w:val="Heading1"/>
    <w:uiPriority w:val="9"/>
    <w:rsid w:val="00084C9D"/>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440AEF"/>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F76F94"/>
    <w:rPr>
      <w:color w:val="0000FF" w:themeColor="hyperlink"/>
      <w:u w:val="single"/>
    </w:rPr>
  </w:style>
  <w:style w:type="paragraph" w:styleId="BalloonText">
    <w:name w:val="Balloon Text"/>
    <w:basedOn w:val="Normal"/>
    <w:link w:val="BalloonTextChar"/>
    <w:uiPriority w:val="99"/>
    <w:semiHidden/>
    <w:unhideWhenUsed/>
    <w:rsid w:val="00F76F94"/>
    <w:rPr>
      <w:rFonts w:ascii="Lucida Grande" w:hAnsi="Lucida Grande"/>
      <w:sz w:val="18"/>
      <w:szCs w:val="18"/>
    </w:rPr>
  </w:style>
  <w:style w:type="character" w:customStyle="1" w:styleId="BalloonTextChar">
    <w:name w:val="Balloon Text Char"/>
    <w:basedOn w:val="DefaultParagraphFont"/>
    <w:link w:val="BalloonText"/>
    <w:uiPriority w:val="99"/>
    <w:semiHidden/>
    <w:rsid w:val="00F76F94"/>
    <w:rPr>
      <w:rFonts w:ascii="Lucida Grande" w:hAnsi="Lucida Grande"/>
      <w:sz w:val="18"/>
      <w:szCs w:val="18"/>
    </w:rPr>
  </w:style>
  <w:style w:type="paragraph" w:styleId="Caption">
    <w:name w:val="caption"/>
    <w:basedOn w:val="Normal"/>
    <w:next w:val="Normal"/>
    <w:uiPriority w:val="35"/>
    <w:unhideWhenUsed/>
    <w:qFormat/>
    <w:rsid w:val="007F03CA"/>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jpg"/><Relationship Id="rId12" Type="http://schemas.openxmlformats.org/officeDocument/2006/relationships/hyperlink" Target="http://prosys-ii.software.informer.com" TargetMode="External"/><Relationship Id="rId13" Type="http://schemas.openxmlformats.org/officeDocument/2006/relationships/image" Target="media/image6.png"/><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JPG"/><Relationship Id="rId8" Type="http://schemas.openxmlformats.org/officeDocument/2006/relationships/image" Target="media/image2.jpg"/><Relationship Id="rId9" Type="http://schemas.openxmlformats.org/officeDocument/2006/relationships/image" Target="media/image3.JPG"/><Relationship Id="rId10"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1C2E52-9B9C-8644-8338-70FF535B97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10</Pages>
  <Words>1909</Words>
  <Characters>10884</Characters>
  <Application>Microsoft Macintosh Word</Application>
  <DocSecurity>0</DocSecurity>
  <Lines>90</Lines>
  <Paragraphs>25</Paragraphs>
  <ScaleCrop>false</ScaleCrop>
  <Company>Cal Poly Pomona</Company>
  <LinksUpToDate>false</LinksUpToDate>
  <CharactersWithSpaces>12768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Jascha Polet</dc:creator>
  <cp:keywords/>
  <dc:description/>
  <cp:lastModifiedBy>Kevin Chantrapornlert</cp:lastModifiedBy>
  <cp:revision>12</cp:revision>
  <dcterms:created xsi:type="dcterms:W3CDTF">2014-05-09T05:41:00Z</dcterms:created>
  <dcterms:modified xsi:type="dcterms:W3CDTF">2015-06-13T23:10:00Z</dcterms:modified>
</cp:coreProperties>
</file>